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376390" w:rsidRDefault="00000000">
      <w:pPr>
        <w:widowControl w:val="0"/>
        <w:suppressAutoHyphens/>
        <w:ind w:left="6521"/>
        <w:rPr>
          <w:rFonts w:eastAsia="DejaVu Sans"/>
          <w:bCs/>
          <w:kern w:val="1"/>
          <w:sz w:val="18"/>
          <w:szCs w:val="18"/>
        </w:rPr>
      </w:pPr>
      <w:r w:rsidRPr="00376390">
        <w:rPr>
          <w:rFonts w:eastAsia="DejaVu Sans"/>
          <w:bCs/>
          <w:kern w:val="1"/>
          <w:sz w:val="18"/>
          <w:szCs w:val="18"/>
        </w:rPr>
        <w:t>Ūkio subjektų aplinkos monitoringo nuostatų</w:t>
      </w:r>
    </w:p>
    <w:p w14:paraId="2B487DF7" w14:textId="77777777" w:rsidR="00B43F15" w:rsidRPr="00376390" w:rsidRDefault="00000000">
      <w:pPr>
        <w:widowControl w:val="0"/>
        <w:suppressAutoHyphens/>
        <w:ind w:left="6521"/>
        <w:rPr>
          <w:rFonts w:eastAsia="DejaVu Sans"/>
          <w:bCs/>
          <w:kern w:val="1"/>
          <w:sz w:val="18"/>
          <w:szCs w:val="18"/>
        </w:rPr>
      </w:pPr>
      <w:r w:rsidRPr="00376390">
        <w:rPr>
          <w:rFonts w:eastAsia="DejaVu Sans"/>
          <w:bCs/>
          <w:kern w:val="1"/>
          <w:sz w:val="18"/>
          <w:szCs w:val="18"/>
        </w:rPr>
        <w:t>3 priedas</w:t>
      </w:r>
    </w:p>
    <w:p w14:paraId="1715460C" w14:textId="77777777" w:rsidR="00B43F15" w:rsidRPr="00376390" w:rsidRDefault="00B43F15">
      <w:pPr>
        <w:widowControl w:val="0"/>
        <w:suppressAutoHyphens/>
        <w:rPr>
          <w:rFonts w:eastAsia="DejaVu Sans"/>
          <w:bCs/>
          <w:kern w:val="1"/>
          <w:sz w:val="18"/>
          <w:szCs w:val="18"/>
        </w:rPr>
      </w:pPr>
    </w:p>
    <w:p w14:paraId="262D019E" w14:textId="77777777" w:rsidR="00B43F15" w:rsidRPr="00376390" w:rsidRDefault="00000000">
      <w:pPr>
        <w:widowControl w:val="0"/>
        <w:suppressAutoHyphens/>
        <w:jc w:val="center"/>
        <w:rPr>
          <w:b/>
          <w:kern w:val="1"/>
          <w:sz w:val="18"/>
          <w:szCs w:val="18"/>
        </w:rPr>
      </w:pPr>
      <w:r w:rsidRPr="00376390">
        <w:rPr>
          <w:rFonts w:eastAsia="DejaVu Sans"/>
          <w:b/>
          <w:bCs/>
          <w:kern w:val="1"/>
          <w:sz w:val="18"/>
          <w:szCs w:val="18"/>
        </w:rPr>
        <w:t xml:space="preserve">(Ūkio subjektų technologinių procesų monitoringo ir </w:t>
      </w:r>
      <w:r w:rsidRPr="00376390">
        <w:rPr>
          <w:b/>
          <w:kern w:val="1"/>
          <w:sz w:val="18"/>
          <w:szCs w:val="18"/>
        </w:rPr>
        <w:t>taršos šaltinių išmetamų ir (ar) išleidžiamų teršalų monitoringo nenuolatinių matavimų duomenų pateikimo forma)</w:t>
      </w:r>
    </w:p>
    <w:p w14:paraId="27A3DA46" w14:textId="77777777" w:rsidR="00B43F15" w:rsidRPr="00376390" w:rsidRDefault="00B43F15">
      <w:pPr>
        <w:ind w:firstLine="567"/>
        <w:jc w:val="both"/>
        <w:rPr>
          <w:sz w:val="18"/>
          <w:szCs w:val="18"/>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376390" w14:paraId="24F1C650" w14:textId="77777777">
        <w:trPr>
          <w:trHeight w:val="267"/>
        </w:trPr>
        <w:tc>
          <w:tcPr>
            <w:tcW w:w="563" w:type="dxa"/>
          </w:tcPr>
          <w:p w14:paraId="53F97B08" w14:textId="4CBFFCD2" w:rsidR="00B43F15" w:rsidRPr="00376390" w:rsidRDefault="0026684F">
            <w:pPr>
              <w:suppressAutoHyphens/>
              <w:rPr>
                <w:bCs/>
                <w:sz w:val="18"/>
                <w:szCs w:val="18"/>
              </w:rPr>
            </w:pPr>
            <w:r w:rsidRPr="00376390">
              <w:rPr>
                <w:bCs/>
                <w:sz w:val="18"/>
                <w:szCs w:val="18"/>
              </w:rPr>
              <w:t>x</w:t>
            </w:r>
          </w:p>
        </w:tc>
      </w:tr>
      <w:tr w:rsidR="00B43F15" w:rsidRPr="00376390" w14:paraId="5A864B6C" w14:textId="77777777">
        <w:trPr>
          <w:trHeight w:val="158"/>
        </w:trPr>
        <w:tc>
          <w:tcPr>
            <w:tcW w:w="563" w:type="dxa"/>
          </w:tcPr>
          <w:p w14:paraId="6A51ADD2" w14:textId="77777777" w:rsidR="00B43F15" w:rsidRPr="00376390" w:rsidRDefault="00B43F15">
            <w:pPr>
              <w:suppressAutoHyphens/>
              <w:rPr>
                <w:bCs/>
                <w:sz w:val="18"/>
                <w:szCs w:val="18"/>
              </w:rPr>
            </w:pPr>
          </w:p>
        </w:tc>
      </w:tr>
    </w:tbl>
    <w:p w14:paraId="6D084AEB" w14:textId="77777777" w:rsidR="00B43F15" w:rsidRPr="00376390" w:rsidRDefault="00000000">
      <w:pPr>
        <w:suppressAutoHyphens/>
        <w:rPr>
          <w:bCs/>
          <w:sz w:val="18"/>
          <w:szCs w:val="18"/>
        </w:rPr>
      </w:pPr>
      <w:r w:rsidRPr="00376390">
        <w:rPr>
          <w:bCs/>
          <w:sz w:val="18"/>
          <w:szCs w:val="18"/>
        </w:rPr>
        <w:t xml:space="preserve">Aplinkos apsaugos agentūrai </w:t>
      </w:r>
    </w:p>
    <w:p w14:paraId="722F0DA8" w14:textId="77777777" w:rsidR="00B43F15" w:rsidRPr="00376390" w:rsidRDefault="00000000">
      <w:pPr>
        <w:suppressAutoHyphens/>
        <w:rPr>
          <w:bCs/>
          <w:sz w:val="18"/>
          <w:szCs w:val="18"/>
        </w:rPr>
      </w:pPr>
      <w:r w:rsidRPr="00376390">
        <w:rPr>
          <w:bCs/>
          <w:sz w:val="18"/>
          <w:szCs w:val="18"/>
        </w:rPr>
        <w:t>Valstybinei saugomų teritorijų tarnybai prie Aplinkos ministerijos</w:t>
      </w:r>
    </w:p>
    <w:p w14:paraId="122BE2A4" w14:textId="77777777" w:rsidR="00B43F15" w:rsidRPr="00376390" w:rsidRDefault="00B43F15">
      <w:pPr>
        <w:suppressAutoHyphens/>
        <w:rPr>
          <w:sz w:val="18"/>
          <w:szCs w:val="18"/>
          <w:lang w:eastAsia="lt-LT"/>
        </w:rPr>
      </w:pPr>
    </w:p>
    <w:p w14:paraId="38A263C1" w14:textId="77777777" w:rsidR="00B43F15" w:rsidRPr="00376390" w:rsidRDefault="00000000">
      <w:pPr>
        <w:suppressAutoHyphens/>
        <w:rPr>
          <w:b/>
          <w:sz w:val="18"/>
          <w:szCs w:val="18"/>
        </w:rPr>
      </w:pPr>
      <w:r w:rsidRPr="00376390">
        <w:rPr>
          <w:sz w:val="18"/>
          <w:szCs w:val="18"/>
          <w:lang w:eastAsia="lt-LT"/>
        </w:rPr>
        <w:t>(reikiamą langelį pažymėti X)</w:t>
      </w:r>
    </w:p>
    <w:p w14:paraId="48D9A31A" w14:textId="77777777" w:rsidR="00B43F15" w:rsidRPr="00376390" w:rsidRDefault="00B43F15">
      <w:pPr>
        <w:widowControl w:val="0"/>
        <w:suppressAutoHyphens/>
        <w:jc w:val="center"/>
        <w:rPr>
          <w:rFonts w:eastAsia="DejaVu Sans"/>
          <w:b/>
          <w:bCs/>
          <w:kern w:val="1"/>
          <w:sz w:val="18"/>
          <w:szCs w:val="18"/>
        </w:rPr>
      </w:pPr>
    </w:p>
    <w:p w14:paraId="6052FAEE" w14:textId="77777777" w:rsidR="00B43F15" w:rsidRPr="00376390" w:rsidRDefault="00B43F15">
      <w:pPr>
        <w:widowControl w:val="0"/>
        <w:suppressAutoHyphens/>
        <w:jc w:val="center"/>
        <w:rPr>
          <w:rFonts w:eastAsia="DejaVu Sans"/>
          <w:b/>
          <w:bCs/>
          <w:kern w:val="1"/>
          <w:sz w:val="18"/>
          <w:szCs w:val="18"/>
        </w:rPr>
      </w:pPr>
    </w:p>
    <w:p w14:paraId="6A71582C" w14:textId="77777777" w:rsidR="00B43F15" w:rsidRPr="00376390" w:rsidRDefault="00000000">
      <w:pPr>
        <w:widowControl w:val="0"/>
        <w:suppressAutoHyphens/>
        <w:jc w:val="center"/>
        <w:rPr>
          <w:b/>
          <w:kern w:val="1"/>
          <w:sz w:val="18"/>
          <w:szCs w:val="18"/>
        </w:rPr>
      </w:pPr>
      <w:r w:rsidRPr="00376390">
        <w:rPr>
          <w:rFonts w:eastAsia="DejaVu Sans"/>
          <w:b/>
          <w:bCs/>
          <w:kern w:val="1"/>
          <w:sz w:val="18"/>
          <w:szCs w:val="18"/>
        </w:rPr>
        <w:t xml:space="preserve">ŪKIO SUBJEKTŲ TECHNOLOGINIŲ PROCESŲ MONITORINGO IR </w:t>
      </w:r>
      <w:r w:rsidRPr="00376390">
        <w:rPr>
          <w:b/>
          <w:kern w:val="1"/>
          <w:sz w:val="18"/>
          <w:szCs w:val="18"/>
        </w:rPr>
        <w:t>TARŠOS ŠALTINIŲ IŠMETAMŲ IR (AR) IŠLEIDŽIAMŲ TERŠALŲ MONITORINGO</w:t>
      </w:r>
      <w:r w:rsidRPr="00376390">
        <w:rPr>
          <w:b/>
          <w:caps/>
          <w:kern w:val="20"/>
          <w:sz w:val="18"/>
          <w:szCs w:val="18"/>
        </w:rPr>
        <w:t xml:space="preserve"> nenuolatinių matavimų</w:t>
      </w:r>
      <w:r w:rsidRPr="00376390">
        <w:rPr>
          <w:b/>
          <w:kern w:val="1"/>
          <w:sz w:val="18"/>
          <w:szCs w:val="18"/>
        </w:rPr>
        <w:t xml:space="preserve"> DUOMENYS</w:t>
      </w:r>
    </w:p>
    <w:p w14:paraId="1950766A" w14:textId="77777777" w:rsidR="00B43F15" w:rsidRPr="00376390" w:rsidRDefault="00B43F15">
      <w:pPr>
        <w:widowControl w:val="0"/>
        <w:suppressAutoHyphens/>
        <w:ind w:firstLine="540"/>
        <w:jc w:val="center"/>
        <w:rPr>
          <w:rFonts w:eastAsia="DejaVu Sans"/>
          <w:b/>
          <w:strike/>
          <w:kern w:val="20"/>
          <w:sz w:val="18"/>
          <w:szCs w:val="18"/>
        </w:rPr>
      </w:pPr>
    </w:p>
    <w:p w14:paraId="3EDB7F99" w14:textId="77777777" w:rsidR="00B43F15" w:rsidRPr="00376390" w:rsidRDefault="00000000">
      <w:pPr>
        <w:jc w:val="center"/>
        <w:rPr>
          <w:b/>
          <w:bCs/>
          <w:sz w:val="18"/>
          <w:szCs w:val="18"/>
          <w:lang w:eastAsia="lt-LT"/>
        </w:rPr>
      </w:pPr>
      <w:r w:rsidRPr="00376390">
        <w:rPr>
          <w:b/>
          <w:bCs/>
          <w:sz w:val="18"/>
          <w:szCs w:val="18"/>
          <w:lang w:eastAsia="lt-LT"/>
        </w:rPr>
        <w:t>I SKYRIUS</w:t>
      </w:r>
    </w:p>
    <w:p w14:paraId="05BAE82D" w14:textId="77777777" w:rsidR="00B43F15" w:rsidRPr="00376390" w:rsidRDefault="00000000">
      <w:pPr>
        <w:jc w:val="center"/>
        <w:rPr>
          <w:sz w:val="18"/>
          <w:szCs w:val="18"/>
          <w:lang w:eastAsia="lt-LT"/>
        </w:rPr>
      </w:pPr>
      <w:r w:rsidRPr="00376390">
        <w:rPr>
          <w:b/>
          <w:bCs/>
          <w:sz w:val="18"/>
          <w:szCs w:val="18"/>
          <w:lang w:eastAsia="lt-LT"/>
        </w:rPr>
        <w:t>BENDROJI DALIS</w:t>
      </w:r>
    </w:p>
    <w:p w14:paraId="6E69C6C9" w14:textId="77777777" w:rsidR="00B43F15" w:rsidRPr="00376390" w:rsidRDefault="00B43F15">
      <w:pPr>
        <w:ind w:firstLine="567"/>
        <w:jc w:val="both"/>
        <w:rPr>
          <w:sz w:val="18"/>
          <w:szCs w:val="18"/>
          <w:lang w:eastAsia="lt-LT"/>
        </w:rPr>
      </w:pPr>
    </w:p>
    <w:p w14:paraId="6AFBEEF3" w14:textId="77777777" w:rsidR="00B43F15" w:rsidRPr="00376390" w:rsidRDefault="00000000">
      <w:pPr>
        <w:rPr>
          <w:sz w:val="18"/>
          <w:szCs w:val="18"/>
          <w:lang w:eastAsia="lt-LT"/>
        </w:rPr>
      </w:pPr>
      <w:r w:rsidRPr="00376390">
        <w:rPr>
          <w:sz w:val="18"/>
          <w:szCs w:val="18"/>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376390" w14:paraId="78CBE240" w14:textId="77777777">
        <w:tc>
          <w:tcPr>
            <w:tcW w:w="7548" w:type="dxa"/>
          </w:tcPr>
          <w:p w14:paraId="5E0AC9B3" w14:textId="77777777" w:rsidR="00B43F15" w:rsidRPr="00376390" w:rsidRDefault="00000000">
            <w:pPr>
              <w:jc w:val="both"/>
              <w:rPr>
                <w:sz w:val="18"/>
                <w:szCs w:val="18"/>
                <w:lang w:eastAsia="lt-LT"/>
              </w:rPr>
            </w:pPr>
            <w:r w:rsidRPr="00376390">
              <w:rPr>
                <w:sz w:val="18"/>
                <w:szCs w:val="18"/>
                <w:lang w:eastAsia="lt-LT"/>
              </w:rPr>
              <w:t xml:space="preserve">1.1. teisinis statusas: </w:t>
            </w:r>
          </w:p>
        </w:tc>
        <w:tc>
          <w:tcPr>
            <w:tcW w:w="360" w:type="dxa"/>
            <w:tcBorders>
              <w:bottom w:val="single" w:sz="4" w:space="0" w:color="auto"/>
            </w:tcBorders>
          </w:tcPr>
          <w:p w14:paraId="5EE8C7BE" w14:textId="77777777" w:rsidR="00B43F15" w:rsidRPr="00376390" w:rsidRDefault="00B43F15">
            <w:pPr>
              <w:jc w:val="both"/>
              <w:rPr>
                <w:sz w:val="18"/>
                <w:szCs w:val="18"/>
                <w:lang w:eastAsia="lt-LT"/>
              </w:rPr>
            </w:pPr>
          </w:p>
        </w:tc>
        <w:tc>
          <w:tcPr>
            <w:tcW w:w="1162" w:type="dxa"/>
            <w:tcBorders>
              <w:left w:val="nil"/>
            </w:tcBorders>
          </w:tcPr>
          <w:p w14:paraId="2343BD8F" w14:textId="77777777" w:rsidR="00B43F15" w:rsidRPr="00376390" w:rsidRDefault="00B43F15">
            <w:pPr>
              <w:jc w:val="both"/>
              <w:rPr>
                <w:sz w:val="18"/>
                <w:szCs w:val="18"/>
                <w:lang w:eastAsia="lt-LT"/>
              </w:rPr>
            </w:pPr>
          </w:p>
        </w:tc>
      </w:tr>
      <w:tr w:rsidR="00B43F15" w:rsidRPr="00376390" w14:paraId="3511F407" w14:textId="77777777">
        <w:tc>
          <w:tcPr>
            <w:tcW w:w="7548" w:type="dxa"/>
            <w:tcBorders>
              <w:right w:val="single" w:sz="4" w:space="0" w:color="auto"/>
            </w:tcBorders>
          </w:tcPr>
          <w:p w14:paraId="40B3A025" w14:textId="77777777" w:rsidR="00B43F15" w:rsidRPr="00376390" w:rsidRDefault="00000000">
            <w:pPr>
              <w:jc w:val="both"/>
              <w:rPr>
                <w:sz w:val="18"/>
                <w:szCs w:val="18"/>
                <w:lang w:eastAsia="lt-LT"/>
              </w:rPr>
            </w:pPr>
            <w:r w:rsidRPr="00376390">
              <w:rPr>
                <w:sz w:val="18"/>
                <w:szCs w:val="18"/>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376390" w:rsidRDefault="0026684F">
            <w:pPr>
              <w:jc w:val="both"/>
              <w:rPr>
                <w:sz w:val="18"/>
                <w:szCs w:val="18"/>
                <w:lang w:eastAsia="lt-LT"/>
              </w:rPr>
            </w:pPr>
            <w:r w:rsidRPr="00376390">
              <w:rPr>
                <w:sz w:val="18"/>
                <w:szCs w:val="18"/>
                <w:lang w:eastAsia="lt-LT"/>
              </w:rPr>
              <w:t>x</w:t>
            </w:r>
          </w:p>
        </w:tc>
        <w:tc>
          <w:tcPr>
            <w:tcW w:w="1162" w:type="dxa"/>
            <w:tcBorders>
              <w:left w:val="single" w:sz="4" w:space="0" w:color="auto"/>
            </w:tcBorders>
          </w:tcPr>
          <w:p w14:paraId="74EFF835" w14:textId="77777777" w:rsidR="00B43F15" w:rsidRPr="00376390" w:rsidRDefault="00B43F15">
            <w:pPr>
              <w:jc w:val="both"/>
              <w:rPr>
                <w:sz w:val="18"/>
                <w:szCs w:val="18"/>
                <w:lang w:eastAsia="lt-LT"/>
              </w:rPr>
            </w:pPr>
          </w:p>
        </w:tc>
      </w:tr>
      <w:tr w:rsidR="00B43F15" w:rsidRPr="00376390" w14:paraId="3297CEF7" w14:textId="77777777">
        <w:tc>
          <w:tcPr>
            <w:tcW w:w="7548" w:type="dxa"/>
            <w:tcBorders>
              <w:right w:val="single" w:sz="4" w:space="0" w:color="auto"/>
            </w:tcBorders>
          </w:tcPr>
          <w:p w14:paraId="0CCB843E" w14:textId="77777777" w:rsidR="00B43F15" w:rsidRPr="00376390" w:rsidRDefault="00000000">
            <w:pPr>
              <w:jc w:val="both"/>
              <w:rPr>
                <w:sz w:val="18"/>
                <w:szCs w:val="18"/>
                <w:lang w:eastAsia="lt-LT"/>
              </w:rPr>
            </w:pPr>
            <w:r w:rsidRPr="00376390">
              <w:rPr>
                <w:sz w:val="18"/>
                <w:szCs w:val="18"/>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376390" w:rsidRDefault="00B43F15">
            <w:pPr>
              <w:jc w:val="both"/>
              <w:rPr>
                <w:sz w:val="18"/>
                <w:szCs w:val="18"/>
                <w:lang w:eastAsia="lt-LT"/>
              </w:rPr>
            </w:pPr>
          </w:p>
        </w:tc>
        <w:tc>
          <w:tcPr>
            <w:tcW w:w="1162" w:type="dxa"/>
            <w:tcBorders>
              <w:left w:val="single" w:sz="4" w:space="0" w:color="auto"/>
            </w:tcBorders>
          </w:tcPr>
          <w:p w14:paraId="7D5EA2C8" w14:textId="77777777" w:rsidR="00B43F15" w:rsidRPr="00376390" w:rsidRDefault="00B43F15">
            <w:pPr>
              <w:jc w:val="both"/>
              <w:rPr>
                <w:sz w:val="18"/>
                <w:szCs w:val="18"/>
                <w:lang w:eastAsia="lt-LT"/>
              </w:rPr>
            </w:pPr>
          </w:p>
        </w:tc>
      </w:tr>
      <w:tr w:rsidR="00B43F15" w:rsidRPr="00376390" w14:paraId="183E8953" w14:textId="77777777">
        <w:tc>
          <w:tcPr>
            <w:tcW w:w="7548" w:type="dxa"/>
            <w:tcBorders>
              <w:right w:val="single" w:sz="4" w:space="0" w:color="auto"/>
            </w:tcBorders>
          </w:tcPr>
          <w:p w14:paraId="04EB9A66" w14:textId="77777777" w:rsidR="00B43F15" w:rsidRPr="00376390" w:rsidRDefault="00000000">
            <w:pPr>
              <w:jc w:val="both"/>
              <w:rPr>
                <w:sz w:val="18"/>
                <w:szCs w:val="18"/>
                <w:lang w:eastAsia="lt-LT"/>
              </w:rPr>
            </w:pPr>
            <w:r w:rsidRPr="00376390">
              <w:rPr>
                <w:sz w:val="18"/>
                <w:szCs w:val="18"/>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376390" w:rsidRDefault="00B43F15">
            <w:pPr>
              <w:jc w:val="both"/>
              <w:rPr>
                <w:sz w:val="18"/>
                <w:szCs w:val="18"/>
                <w:lang w:eastAsia="lt-LT"/>
              </w:rPr>
            </w:pPr>
          </w:p>
        </w:tc>
        <w:tc>
          <w:tcPr>
            <w:tcW w:w="1162" w:type="dxa"/>
            <w:tcBorders>
              <w:left w:val="single" w:sz="4" w:space="0" w:color="auto"/>
            </w:tcBorders>
          </w:tcPr>
          <w:p w14:paraId="4DFA593E" w14:textId="77777777" w:rsidR="00B43F15" w:rsidRPr="00376390" w:rsidRDefault="00B43F15">
            <w:pPr>
              <w:jc w:val="both"/>
              <w:rPr>
                <w:sz w:val="18"/>
                <w:szCs w:val="18"/>
                <w:lang w:eastAsia="lt-LT"/>
              </w:rPr>
            </w:pPr>
          </w:p>
        </w:tc>
      </w:tr>
    </w:tbl>
    <w:p w14:paraId="3226FAE9" w14:textId="77777777" w:rsidR="00B43F15" w:rsidRPr="00376390" w:rsidRDefault="00000000">
      <w:pPr>
        <w:jc w:val="right"/>
        <w:rPr>
          <w:sz w:val="18"/>
          <w:szCs w:val="18"/>
          <w:lang w:eastAsia="lt-LT"/>
        </w:rPr>
      </w:pPr>
      <w:r w:rsidRPr="00376390">
        <w:rPr>
          <w:sz w:val="18"/>
          <w:szCs w:val="18"/>
          <w:lang w:eastAsia="lt-LT"/>
        </w:rPr>
        <w:t>(tinkamą langelį pažymėti X)</w:t>
      </w:r>
    </w:p>
    <w:p w14:paraId="1C749A9B" w14:textId="77777777" w:rsidR="00B43F15" w:rsidRPr="00376390" w:rsidRDefault="00B43F15">
      <w:pPr>
        <w:rPr>
          <w:sz w:val="18"/>
          <w:szCs w:val="18"/>
          <w:lang w:eastAsia="lt-LT"/>
        </w:rPr>
      </w:pPr>
    </w:p>
    <w:tbl>
      <w:tblPr>
        <w:tblW w:w="9070" w:type="dxa"/>
        <w:tblLook w:val="01E0" w:firstRow="1" w:lastRow="1" w:firstColumn="1" w:lastColumn="1" w:noHBand="0" w:noVBand="0"/>
      </w:tblPr>
      <w:tblGrid>
        <w:gridCol w:w="4536"/>
        <w:gridCol w:w="4534"/>
      </w:tblGrid>
      <w:tr w:rsidR="00B43F15" w:rsidRPr="00376390" w14:paraId="079E472E" w14:textId="77777777">
        <w:tc>
          <w:tcPr>
            <w:tcW w:w="4644" w:type="dxa"/>
            <w:tcBorders>
              <w:bottom w:val="single" w:sz="4" w:space="0" w:color="auto"/>
            </w:tcBorders>
          </w:tcPr>
          <w:p w14:paraId="405BFD9B" w14:textId="77777777" w:rsidR="00B43F15" w:rsidRPr="00376390" w:rsidRDefault="00000000">
            <w:pPr>
              <w:rPr>
                <w:sz w:val="18"/>
                <w:szCs w:val="18"/>
                <w:lang w:eastAsia="lt-LT"/>
              </w:rPr>
            </w:pPr>
            <w:r w:rsidRPr="00376390">
              <w:rPr>
                <w:sz w:val="18"/>
                <w:szCs w:val="18"/>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376390" w:rsidRDefault="00000000">
            <w:pPr>
              <w:rPr>
                <w:sz w:val="18"/>
                <w:szCs w:val="18"/>
                <w:lang w:eastAsia="lt-LT"/>
              </w:rPr>
            </w:pPr>
            <w:r w:rsidRPr="00376390">
              <w:rPr>
                <w:sz w:val="18"/>
                <w:szCs w:val="18"/>
                <w:lang w:eastAsia="lt-LT"/>
              </w:rPr>
              <w:t>1.3. juridinio asmens ar jo struktūrinio padalinio kodas Juridinių asmenų registre arba fizinio asmens kodas</w:t>
            </w:r>
          </w:p>
        </w:tc>
      </w:tr>
      <w:tr w:rsidR="00B43F15" w:rsidRPr="00376390"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376390" w:rsidRDefault="0026684F">
            <w:pPr>
              <w:rPr>
                <w:sz w:val="18"/>
                <w:szCs w:val="18"/>
                <w:lang w:eastAsia="lt-LT"/>
              </w:rPr>
            </w:pPr>
            <w:r w:rsidRPr="00376390">
              <w:rPr>
                <w:sz w:val="18"/>
                <w:szCs w:val="18"/>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376390" w:rsidRDefault="0026684F">
            <w:pPr>
              <w:rPr>
                <w:sz w:val="18"/>
                <w:szCs w:val="18"/>
                <w:lang w:eastAsia="lt-LT"/>
              </w:rPr>
            </w:pPr>
            <w:r w:rsidRPr="00376390">
              <w:rPr>
                <w:sz w:val="18"/>
                <w:szCs w:val="18"/>
                <w:lang w:eastAsia="lt-LT"/>
              </w:rPr>
              <w:t>145787276</w:t>
            </w:r>
          </w:p>
        </w:tc>
      </w:tr>
    </w:tbl>
    <w:p w14:paraId="644EF059" w14:textId="77777777" w:rsidR="00B43F15" w:rsidRPr="00376390" w:rsidRDefault="00B43F15">
      <w:pPr>
        <w:ind w:firstLine="567"/>
        <w:jc w:val="both"/>
        <w:rPr>
          <w:sz w:val="18"/>
          <w:szCs w:val="18"/>
          <w:lang w:eastAsia="lt-LT"/>
        </w:rPr>
      </w:pPr>
    </w:p>
    <w:p w14:paraId="4367674A" w14:textId="77777777" w:rsidR="00B43F15" w:rsidRPr="00376390" w:rsidRDefault="00000000">
      <w:pPr>
        <w:jc w:val="both"/>
        <w:rPr>
          <w:sz w:val="18"/>
          <w:szCs w:val="18"/>
          <w:lang w:eastAsia="lt-LT"/>
        </w:rPr>
      </w:pPr>
      <w:r w:rsidRPr="00376390">
        <w:rPr>
          <w:sz w:val="18"/>
          <w:szCs w:val="18"/>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376390"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376390" w:rsidRDefault="00000000">
            <w:pPr>
              <w:rPr>
                <w:sz w:val="18"/>
                <w:szCs w:val="18"/>
                <w:lang w:eastAsia="lt-LT"/>
              </w:rPr>
            </w:pPr>
            <w:r w:rsidRPr="00376390">
              <w:rPr>
                <w:sz w:val="18"/>
                <w:szCs w:val="18"/>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376390" w:rsidRDefault="00000000">
            <w:pPr>
              <w:rPr>
                <w:sz w:val="18"/>
                <w:szCs w:val="18"/>
                <w:lang w:eastAsia="lt-LT"/>
              </w:rPr>
            </w:pPr>
            <w:r w:rsidRPr="00376390">
              <w:rPr>
                <w:sz w:val="18"/>
                <w:szCs w:val="18"/>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376390" w:rsidRDefault="00000000">
            <w:pPr>
              <w:rPr>
                <w:sz w:val="18"/>
                <w:szCs w:val="18"/>
                <w:lang w:eastAsia="lt-LT"/>
              </w:rPr>
            </w:pPr>
            <w:r w:rsidRPr="00376390">
              <w:rPr>
                <w:sz w:val="18"/>
                <w:szCs w:val="18"/>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376390" w:rsidRDefault="00000000">
            <w:pPr>
              <w:rPr>
                <w:sz w:val="18"/>
                <w:szCs w:val="18"/>
                <w:lang w:eastAsia="lt-LT"/>
              </w:rPr>
            </w:pPr>
            <w:r w:rsidRPr="00376390">
              <w:rPr>
                <w:sz w:val="18"/>
                <w:szCs w:val="18"/>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376390" w:rsidRDefault="00000000">
            <w:pPr>
              <w:rPr>
                <w:sz w:val="18"/>
                <w:szCs w:val="18"/>
                <w:lang w:eastAsia="lt-LT"/>
              </w:rPr>
            </w:pPr>
            <w:r w:rsidRPr="00376390">
              <w:rPr>
                <w:sz w:val="18"/>
                <w:szCs w:val="18"/>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376390" w:rsidRDefault="00000000">
            <w:pPr>
              <w:rPr>
                <w:sz w:val="18"/>
                <w:szCs w:val="18"/>
                <w:lang w:eastAsia="lt-LT"/>
              </w:rPr>
            </w:pPr>
            <w:r w:rsidRPr="00376390">
              <w:rPr>
                <w:sz w:val="18"/>
                <w:szCs w:val="18"/>
                <w:lang w:eastAsia="lt-LT"/>
              </w:rPr>
              <w:t xml:space="preserve">buto ar negyvena-mosios patalpos Nr. </w:t>
            </w:r>
          </w:p>
        </w:tc>
      </w:tr>
      <w:tr w:rsidR="00B43F15" w:rsidRPr="00376390"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376390" w:rsidRDefault="0026684F">
            <w:pPr>
              <w:rPr>
                <w:sz w:val="18"/>
                <w:szCs w:val="18"/>
                <w:lang w:eastAsia="lt-LT"/>
              </w:rPr>
            </w:pPr>
            <w:r w:rsidRPr="00376390">
              <w:rPr>
                <w:sz w:val="18"/>
                <w:szCs w:val="18"/>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376390" w:rsidRDefault="0026684F">
            <w:pPr>
              <w:rPr>
                <w:sz w:val="18"/>
                <w:szCs w:val="18"/>
                <w:lang w:eastAsia="lt-LT"/>
              </w:rPr>
            </w:pPr>
            <w:r w:rsidRPr="00376390">
              <w:rPr>
                <w:sz w:val="18"/>
                <w:szCs w:val="18"/>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376390" w:rsidRDefault="0026684F">
            <w:pPr>
              <w:rPr>
                <w:sz w:val="18"/>
                <w:szCs w:val="18"/>
                <w:lang w:eastAsia="lt-LT"/>
              </w:rPr>
            </w:pPr>
            <w:r w:rsidRPr="00376390">
              <w:rPr>
                <w:sz w:val="18"/>
                <w:szCs w:val="18"/>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376390" w:rsidRDefault="0026684F">
            <w:pPr>
              <w:rPr>
                <w:sz w:val="18"/>
                <w:szCs w:val="18"/>
                <w:lang w:eastAsia="lt-LT"/>
              </w:rPr>
            </w:pPr>
            <w:r w:rsidRPr="00376390">
              <w:rPr>
                <w:sz w:val="18"/>
                <w:szCs w:val="18"/>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376390" w:rsidRDefault="00B43F15">
            <w:pPr>
              <w:rPr>
                <w:sz w:val="18"/>
                <w:szCs w:val="18"/>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376390" w:rsidRDefault="0026684F">
            <w:pPr>
              <w:rPr>
                <w:sz w:val="18"/>
                <w:szCs w:val="18"/>
                <w:lang w:eastAsia="lt-LT"/>
              </w:rPr>
            </w:pPr>
            <w:r w:rsidRPr="00376390">
              <w:rPr>
                <w:sz w:val="18"/>
                <w:szCs w:val="18"/>
                <w:lang w:eastAsia="lt-LT"/>
              </w:rPr>
              <w:t>71</w:t>
            </w:r>
          </w:p>
        </w:tc>
      </w:tr>
    </w:tbl>
    <w:p w14:paraId="2A1C5438" w14:textId="77777777" w:rsidR="00B43F15" w:rsidRPr="00376390" w:rsidRDefault="00B43F15">
      <w:pPr>
        <w:rPr>
          <w:sz w:val="18"/>
          <w:szCs w:val="18"/>
        </w:rPr>
      </w:pPr>
    </w:p>
    <w:p w14:paraId="1BD7AF14" w14:textId="77777777" w:rsidR="00B43F15" w:rsidRPr="00376390" w:rsidRDefault="00000000">
      <w:pPr>
        <w:rPr>
          <w:sz w:val="18"/>
          <w:szCs w:val="18"/>
          <w:lang w:eastAsia="lt-LT"/>
        </w:rPr>
      </w:pPr>
      <w:r w:rsidRPr="00376390">
        <w:rPr>
          <w:sz w:val="18"/>
          <w:szCs w:val="18"/>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376390"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376390" w:rsidRDefault="00000000">
            <w:pPr>
              <w:rPr>
                <w:sz w:val="18"/>
                <w:szCs w:val="18"/>
                <w:lang w:eastAsia="lt-LT"/>
              </w:rPr>
            </w:pPr>
            <w:r w:rsidRPr="00376390">
              <w:rPr>
                <w:sz w:val="18"/>
                <w:szCs w:val="18"/>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376390" w:rsidRDefault="00000000">
            <w:pPr>
              <w:rPr>
                <w:sz w:val="18"/>
                <w:szCs w:val="18"/>
                <w:lang w:eastAsia="lt-LT"/>
              </w:rPr>
            </w:pPr>
            <w:r w:rsidRPr="00376390">
              <w:rPr>
                <w:sz w:val="18"/>
                <w:szCs w:val="18"/>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376390" w:rsidRDefault="00000000">
            <w:pPr>
              <w:rPr>
                <w:sz w:val="18"/>
                <w:szCs w:val="18"/>
                <w:lang w:eastAsia="lt-LT"/>
              </w:rPr>
            </w:pPr>
            <w:r w:rsidRPr="00376390">
              <w:rPr>
                <w:sz w:val="18"/>
                <w:szCs w:val="18"/>
                <w:lang w:eastAsia="lt-LT"/>
              </w:rPr>
              <w:t>el. paštas</w:t>
            </w:r>
          </w:p>
        </w:tc>
      </w:tr>
      <w:tr w:rsidR="00B43F15" w:rsidRPr="00376390"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376390" w:rsidRDefault="0026684F">
            <w:pPr>
              <w:rPr>
                <w:sz w:val="18"/>
                <w:szCs w:val="18"/>
                <w:lang w:eastAsia="lt-LT"/>
              </w:rPr>
            </w:pPr>
            <w:r w:rsidRPr="00376390">
              <w:rPr>
                <w:sz w:val="18"/>
                <w:szCs w:val="18"/>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376390" w:rsidRDefault="00B43F15">
            <w:pPr>
              <w:rPr>
                <w:sz w:val="18"/>
                <w:szCs w:val="18"/>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376390" w:rsidRDefault="0026684F">
            <w:pPr>
              <w:rPr>
                <w:sz w:val="18"/>
                <w:szCs w:val="18"/>
                <w:lang w:eastAsia="lt-LT"/>
              </w:rPr>
            </w:pPr>
            <w:r w:rsidRPr="00376390">
              <w:rPr>
                <w:sz w:val="18"/>
                <w:szCs w:val="18"/>
                <w:lang w:eastAsia="lt-LT"/>
              </w:rPr>
              <w:t>info@sratc.lt</w:t>
            </w:r>
          </w:p>
        </w:tc>
      </w:tr>
    </w:tbl>
    <w:p w14:paraId="647EA34D" w14:textId="77777777" w:rsidR="00B43F15" w:rsidRPr="00376390" w:rsidRDefault="00B43F15">
      <w:pPr>
        <w:rPr>
          <w:sz w:val="18"/>
          <w:szCs w:val="18"/>
        </w:rPr>
      </w:pPr>
    </w:p>
    <w:p w14:paraId="694BA4B3" w14:textId="77777777" w:rsidR="00B43F15" w:rsidRPr="00376390" w:rsidRDefault="00000000">
      <w:pPr>
        <w:rPr>
          <w:sz w:val="18"/>
          <w:szCs w:val="18"/>
          <w:lang w:eastAsia="lt-LT"/>
        </w:rPr>
      </w:pPr>
      <w:r w:rsidRPr="00376390">
        <w:rPr>
          <w:sz w:val="18"/>
          <w:szCs w:val="18"/>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376390"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376390" w:rsidRDefault="00000000">
            <w:pPr>
              <w:rPr>
                <w:sz w:val="18"/>
                <w:szCs w:val="18"/>
                <w:lang w:eastAsia="lt-LT"/>
              </w:rPr>
            </w:pPr>
            <w:r w:rsidRPr="00376390">
              <w:rPr>
                <w:sz w:val="18"/>
                <w:szCs w:val="18"/>
                <w:lang w:eastAsia="lt-LT"/>
              </w:rPr>
              <w:t>Ūkinės veiklos objekto pavadinimas</w:t>
            </w:r>
          </w:p>
        </w:tc>
      </w:tr>
      <w:tr w:rsidR="00B43F15" w:rsidRPr="00376390"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376390" w:rsidRDefault="0026684F">
            <w:pPr>
              <w:rPr>
                <w:sz w:val="18"/>
                <w:szCs w:val="18"/>
                <w:lang w:eastAsia="lt-LT"/>
              </w:rPr>
            </w:pPr>
            <w:r w:rsidRPr="00376390">
              <w:rPr>
                <w:sz w:val="18"/>
                <w:szCs w:val="18"/>
                <w:lang w:eastAsia="lt-LT"/>
              </w:rPr>
              <w:t>Šiaulių regiono nepavojingų atliekų sąvartynas</w:t>
            </w:r>
          </w:p>
        </w:tc>
      </w:tr>
      <w:tr w:rsidR="00B43F15" w:rsidRPr="00376390"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376390" w:rsidRDefault="00000000">
            <w:pPr>
              <w:rPr>
                <w:sz w:val="18"/>
                <w:szCs w:val="18"/>
                <w:lang w:eastAsia="lt-LT"/>
              </w:rPr>
            </w:pPr>
            <w:r w:rsidRPr="00376390">
              <w:rPr>
                <w:sz w:val="18"/>
                <w:szCs w:val="18"/>
                <w:lang w:eastAsia="lt-LT"/>
              </w:rPr>
              <w:t>adresas</w:t>
            </w:r>
          </w:p>
        </w:tc>
      </w:tr>
      <w:tr w:rsidR="00B43F15" w:rsidRPr="00376390"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376390" w:rsidRDefault="00000000">
            <w:pPr>
              <w:rPr>
                <w:sz w:val="18"/>
                <w:szCs w:val="18"/>
                <w:lang w:eastAsia="lt-LT"/>
              </w:rPr>
            </w:pPr>
            <w:r w:rsidRPr="00376390">
              <w:rPr>
                <w:sz w:val="18"/>
                <w:szCs w:val="18"/>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376390" w:rsidRDefault="00000000">
            <w:pPr>
              <w:rPr>
                <w:sz w:val="18"/>
                <w:szCs w:val="18"/>
                <w:lang w:eastAsia="lt-LT"/>
              </w:rPr>
            </w:pPr>
            <w:r w:rsidRPr="00376390">
              <w:rPr>
                <w:sz w:val="18"/>
                <w:szCs w:val="18"/>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376390" w:rsidRDefault="00000000">
            <w:pPr>
              <w:rPr>
                <w:sz w:val="18"/>
                <w:szCs w:val="18"/>
                <w:lang w:eastAsia="lt-LT"/>
              </w:rPr>
            </w:pPr>
            <w:r w:rsidRPr="00376390">
              <w:rPr>
                <w:sz w:val="18"/>
                <w:szCs w:val="18"/>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376390" w:rsidRDefault="00000000">
            <w:pPr>
              <w:rPr>
                <w:sz w:val="18"/>
                <w:szCs w:val="18"/>
                <w:lang w:eastAsia="lt-LT"/>
              </w:rPr>
            </w:pPr>
            <w:r w:rsidRPr="00376390">
              <w:rPr>
                <w:sz w:val="18"/>
                <w:szCs w:val="18"/>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376390" w:rsidRDefault="00000000">
            <w:pPr>
              <w:rPr>
                <w:sz w:val="18"/>
                <w:szCs w:val="18"/>
                <w:lang w:eastAsia="lt-LT"/>
              </w:rPr>
            </w:pPr>
            <w:r w:rsidRPr="00376390">
              <w:rPr>
                <w:sz w:val="18"/>
                <w:szCs w:val="18"/>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376390" w:rsidRDefault="00000000">
            <w:pPr>
              <w:rPr>
                <w:sz w:val="18"/>
                <w:szCs w:val="18"/>
                <w:lang w:eastAsia="lt-LT"/>
              </w:rPr>
            </w:pPr>
            <w:r w:rsidRPr="00376390">
              <w:rPr>
                <w:sz w:val="18"/>
                <w:szCs w:val="18"/>
                <w:lang w:eastAsia="lt-LT"/>
              </w:rPr>
              <w:t xml:space="preserve">buto ar negyvena-mosios patalpos Nr. </w:t>
            </w:r>
          </w:p>
        </w:tc>
      </w:tr>
      <w:tr w:rsidR="00B43F15" w:rsidRPr="00376390"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376390" w:rsidRDefault="0026684F">
            <w:pPr>
              <w:rPr>
                <w:sz w:val="18"/>
                <w:szCs w:val="18"/>
                <w:lang w:eastAsia="lt-LT"/>
              </w:rPr>
            </w:pPr>
            <w:r w:rsidRPr="00376390">
              <w:rPr>
                <w:sz w:val="18"/>
                <w:szCs w:val="18"/>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376390" w:rsidRDefault="0026684F">
            <w:pPr>
              <w:rPr>
                <w:sz w:val="18"/>
                <w:szCs w:val="18"/>
                <w:lang w:eastAsia="lt-LT"/>
              </w:rPr>
            </w:pPr>
            <w:r w:rsidRPr="00376390">
              <w:rPr>
                <w:sz w:val="18"/>
                <w:szCs w:val="18"/>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376390" w:rsidRDefault="00B43F15">
            <w:pPr>
              <w:rPr>
                <w:sz w:val="18"/>
                <w:szCs w:val="18"/>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376390" w:rsidRDefault="00B43F15">
            <w:pPr>
              <w:rPr>
                <w:sz w:val="18"/>
                <w:szCs w:val="18"/>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376390" w:rsidRDefault="00B43F15">
            <w:pPr>
              <w:rPr>
                <w:sz w:val="18"/>
                <w:szCs w:val="18"/>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376390" w:rsidRDefault="00B43F15">
            <w:pPr>
              <w:rPr>
                <w:sz w:val="18"/>
                <w:szCs w:val="18"/>
                <w:lang w:eastAsia="lt-LT"/>
              </w:rPr>
            </w:pPr>
          </w:p>
        </w:tc>
      </w:tr>
    </w:tbl>
    <w:p w14:paraId="05F054BA" w14:textId="77777777" w:rsidR="00B43F15" w:rsidRPr="00376390" w:rsidRDefault="00B43F15">
      <w:pPr>
        <w:rPr>
          <w:sz w:val="18"/>
          <w:szCs w:val="18"/>
        </w:rPr>
      </w:pPr>
    </w:p>
    <w:p w14:paraId="6FEF1CAA" w14:textId="77777777" w:rsidR="00B43F15" w:rsidRPr="00376390" w:rsidRDefault="00000000">
      <w:pPr>
        <w:rPr>
          <w:sz w:val="18"/>
          <w:szCs w:val="18"/>
          <w:lang w:eastAsia="lt-LT"/>
        </w:rPr>
      </w:pPr>
      <w:r w:rsidRPr="00376390">
        <w:rPr>
          <w:sz w:val="18"/>
          <w:szCs w:val="18"/>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376390"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376390" w:rsidRDefault="00000000">
            <w:pPr>
              <w:rPr>
                <w:sz w:val="18"/>
                <w:szCs w:val="18"/>
                <w:lang w:eastAsia="lt-LT"/>
              </w:rPr>
            </w:pPr>
            <w:r w:rsidRPr="00376390">
              <w:rPr>
                <w:sz w:val="18"/>
                <w:szCs w:val="18"/>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376390" w:rsidRDefault="00000000">
            <w:pPr>
              <w:rPr>
                <w:sz w:val="18"/>
                <w:szCs w:val="18"/>
                <w:lang w:eastAsia="lt-LT"/>
              </w:rPr>
            </w:pPr>
            <w:r w:rsidRPr="00376390">
              <w:rPr>
                <w:sz w:val="18"/>
                <w:szCs w:val="18"/>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376390" w:rsidRDefault="00000000">
            <w:pPr>
              <w:rPr>
                <w:sz w:val="18"/>
                <w:szCs w:val="18"/>
                <w:lang w:eastAsia="lt-LT"/>
              </w:rPr>
            </w:pPr>
            <w:r w:rsidRPr="00376390">
              <w:rPr>
                <w:sz w:val="18"/>
                <w:szCs w:val="18"/>
                <w:lang w:eastAsia="lt-LT"/>
              </w:rPr>
              <w:t>el. paštas</w:t>
            </w:r>
          </w:p>
        </w:tc>
      </w:tr>
      <w:tr w:rsidR="00B43F15" w:rsidRPr="00376390"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376390" w:rsidRDefault="0026684F">
            <w:pPr>
              <w:rPr>
                <w:sz w:val="18"/>
                <w:szCs w:val="18"/>
                <w:lang w:eastAsia="lt-LT"/>
              </w:rPr>
            </w:pPr>
            <w:r w:rsidRPr="00376390">
              <w:rPr>
                <w:sz w:val="18"/>
                <w:szCs w:val="18"/>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376390" w:rsidRDefault="00B43F15">
            <w:pPr>
              <w:rPr>
                <w:sz w:val="18"/>
                <w:szCs w:val="18"/>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376390" w:rsidRDefault="0026684F">
            <w:pPr>
              <w:rPr>
                <w:sz w:val="18"/>
                <w:szCs w:val="18"/>
                <w:lang w:eastAsia="lt-LT"/>
              </w:rPr>
            </w:pPr>
            <w:r w:rsidRPr="00376390">
              <w:rPr>
                <w:sz w:val="18"/>
                <w:szCs w:val="18"/>
                <w:lang w:eastAsia="lt-LT"/>
              </w:rPr>
              <w:t>i.grigaliuniene@sratc.lt</w:t>
            </w:r>
          </w:p>
        </w:tc>
      </w:tr>
    </w:tbl>
    <w:p w14:paraId="0DF9A249" w14:textId="77777777" w:rsidR="00B43F15" w:rsidRPr="00376390" w:rsidRDefault="00B43F15">
      <w:pPr>
        <w:rPr>
          <w:sz w:val="18"/>
          <w:szCs w:val="18"/>
        </w:rPr>
      </w:pPr>
    </w:p>
    <w:p w14:paraId="3CD38257" w14:textId="60B408C0" w:rsidR="00B43F15" w:rsidRPr="00376390" w:rsidRDefault="00000000">
      <w:pPr>
        <w:rPr>
          <w:rFonts w:eastAsia="Lucida Sans Unicode"/>
          <w:kern w:val="1"/>
          <w:sz w:val="18"/>
          <w:szCs w:val="18"/>
        </w:rPr>
      </w:pPr>
      <w:r w:rsidRPr="00376390">
        <w:rPr>
          <w:sz w:val="18"/>
          <w:szCs w:val="18"/>
          <w:lang w:eastAsia="lt-LT"/>
        </w:rPr>
        <w:t>4. Laikotarpis, kurio duomenys pateikiami:</w:t>
      </w:r>
      <w:r w:rsidR="0026684F" w:rsidRPr="00376390">
        <w:rPr>
          <w:sz w:val="18"/>
          <w:szCs w:val="18"/>
          <w:lang w:eastAsia="lt-LT"/>
        </w:rPr>
        <w:t xml:space="preserve"> 2022 m. </w:t>
      </w:r>
      <w:r w:rsidR="003D4925">
        <w:rPr>
          <w:sz w:val="18"/>
          <w:szCs w:val="18"/>
          <w:lang w:eastAsia="lt-LT"/>
        </w:rPr>
        <w:t>I</w:t>
      </w:r>
      <w:r w:rsidR="0026684F" w:rsidRPr="00376390">
        <w:rPr>
          <w:sz w:val="18"/>
          <w:szCs w:val="18"/>
          <w:lang w:eastAsia="lt-LT"/>
        </w:rPr>
        <w:t>I ketv.</w:t>
      </w:r>
    </w:p>
    <w:p w14:paraId="193C29CF" w14:textId="0FD662B4" w:rsidR="00B43F15" w:rsidRPr="00376390" w:rsidRDefault="00B43F15">
      <w:pPr>
        <w:widowControl w:val="0"/>
        <w:tabs>
          <w:tab w:val="center" w:pos="4153"/>
          <w:tab w:val="right" w:pos="8306"/>
        </w:tabs>
        <w:suppressAutoHyphens/>
        <w:ind w:firstLine="555"/>
        <w:jc w:val="center"/>
        <w:rPr>
          <w:rFonts w:eastAsia="Lucida Sans Unicode"/>
          <w:kern w:val="1"/>
          <w:sz w:val="18"/>
          <w:szCs w:val="18"/>
        </w:rPr>
        <w:sectPr w:rsidR="00B43F15" w:rsidRPr="00376390">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024DF0FD" w14:textId="77777777" w:rsidR="00376390" w:rsidRPr="00376390" w:rsidRDefault="00376390" w:rsidP="00376390">
      <w:pPr>
        <w:widowControl w:val="0"/>
        <w:suppressAutoHyphens/>
        <w:jc w:val="center"/>
        <w:rPr>
          <w:rFonts w:eastAsia="DejaVu Sans"/>
          <w:b/>
          <w:bCs/>
          <w:kern w:val="2"/>
          <w:sz w:val="18"/>
          <w:szCs w:val="18"/>
        </w:rPr>
      </w:pPr>
      <w:r w:rsidRPr="00376390">
        <w:rPr>
          <w:rFonts w:eastAsia="DejaVu Sans"/>
          <w:b/>
          <w:bCs/>
          <w:kern w:val="2"/>
          <w:sz w:val="18"/>
          <w:szCs w:val="18"/>
        </w:rPr>
        <w:lastRenderedPageBreak/>
        <w:t>III SKYRIUS</w:t>
      </w:r>
    </w:p>
    <w:p w14:paraId="0322DB54" w14:textId="77777777" w:rsidR="00376390" w:rsidRPr="00376390" w:rsidRDefault="00376390" w:rsidP="00376390">
      <w:pPr>
        <w:widowControl w:val="0"/>
        <w:suppressAutoHyphens/>
        <w:jc w:val="center"/>
        <w:rPr>
          <w:b/>
          <w:kern w:val="2"/>
          <w:sz w:val="18"/>
          <w:szCs w:val="18"/>
        </w:rPr>
      </w:pPr>
      <w:r w:rsidRPr="00376390">
        <w:rPr>
          <w:rFonts w:eastAsia="DejaVu Sans"/>
          <w:b/>
          <w:bCs/>
          <w:kern w:val="2"/>
          <w:sz w:val="18"/>
          <w:szCs w:val="18"/>
        </w:rPr>
        <w:t xml:space="preserve">ŪKIO SUBJEKTŲ </w:t>
      </w:r>
      <w:r w:rsidRPr="00376390">
        <w:rPr>
          <w:b/>
          <w:kern w:val="2"/>
          <w:sz w:val="18"/>
          <w:szCs w:val="18"/>
        </w:rPr>
        <w:t>TARŠOS ŠALTINIŲ IŠMETAMŲ TERŠALŲ MONITORINGAS</w:t>
      </w:r>
    </w:p>
    <w:p w14:paraId="6B44C895" w14:textId="77777777" w:rsidR="00376390" w:rsidRPr="00376390" w:rsidRDefault="00376390" w:rsidP="00376390">
      <w:pPr>
        <w:widowControl w:val="0"/>
        <w:suppressAutoHyphens/>
        <w:jc w:val="both"/>
        <w:rPr>
          <w:rFonts w:eastAsia="DejaVu Sans"/>
          <w:b/>
          <w:kern w:val="2"/>
          <w:sz w:val="18"/>
          <w:szCs w:val="18"/>
          <w:lang w:eastAsia="hi-IN" w:bidi="hi-IN"/>
        </w:rPr>
      </w:pPr>
    </w:p>
    <w:p w14:paraId="617678A6" w14:textId="77777777" w:rsidR="00376390" w:rsidRPr="00376390" w:rsidRDefault="00376390" w:rsidP="00376390">
      <w:pPr>
        <w:widowControl w:val="0"/>
        <w:suppressAutoHyphens/>
        <w:rPr>
          <w:rFonts w:eastAsia="DejaVu Sans"/>
          <w:kern w:val="2"/>
          <w:sz w:val="18"/>
          <w:szCs w:val="18"/>
          <w:lang w:eastAsia="hi-IN" w:bidi="hi-IN"/>
        </w:rPr>
      </w:pPr>
      <w:r w:rsidRPr="00376390">
        <w:rPr>
          <w:rFonts w:eastAsia="DejaVu Sans"/>
          <w:kern w:val="2"/>
          <w:sz w:val="18"/>
          <w:szCs w:val="18"/>
          <w:lang w:eastAsia="hi-IN" w:bidi="hi-IN"/>
        </w:rPr>
        <w:t>Teršalų, išmetamų iš stacionarių aplinkos oro taršos šaltinių, monitoringo duomenys</w:t>
      </w:r>
    </w:p>
    <w:p w14:paraId="18FF68DA" w14:textId="77777777" w:rsidR="00376390" w:rsidRPr="00376390" w:rsidRDefault="00376390" w:rsidP="00376390">
      <w:pPr>
        <w:widowControl w:val="0"/>
        <w:suppressAutoHyphens/>
        <w:ind w:left="12960" w:firstLine="365"/>
        <w:rPr>
          <w:rFonts w:eastAsia="DejaVu Sans"/>
          <w:kern w:val="2"/>
          <w:sz w:val="18"/>
          <w:szCs w:val="18"/>
          <w:lang w:eastAsia="hi-IN" w:bidi="hi-IN"/>
        </w:rPr>
      </w:pPr>
      <w:r w:rsidRPr="00376390">
        <w:rPr>
          <w:rFonts w:eastAsia="DejaVu Sans"/>
          <w:kern w:val="2"/>
          <w:sz w:val="18"/>
          <w:szCs w:val="18"/>
          <w:lang w:eastAsia="hi-IN" w:bidi="hi-IN"/>
        </w:rPr>
        <w:t>3 lentelė</w:t>
      </w:r>
    </w:p>
    <w:tbl>
      <w:tblPr>
        <w:tblW w:w="4950" w:type="pct"/>
        <w:tblInd w:w="108" w:type="dxa"/>
        <w:tblLayout w:type="fixed"/>
        <w:tblLook w:val="04A0" w:firstRow="1" w:lastRow="0" w:firstColumn="1" w:lastColumn="0" w:noHBand="0" w:noVBand="1"/>
      </w:tblPr>
      <w:tblGrid>
        <w:gridCol w:w="601"/>
        <w:gridCol w:w="849"/>
        <w:gridCol w:w="1554"/>
        <w:gridCol w:w="1342"/>
        <w:gridCol w:w="1290"/>
        <w:gridCol w:w="2385"/>
        <w:gridCol w:w="1415"/>
        <w:gridCol w:w="4977"/>
      </w:tblGrid>
      <w:tr w:rsidR="00376390" w:rsidRPr="00376390" w14:paraId="7A6159AC" w14:textId="77777777" w:rsidTr="00A37651">
        <w:trPr>
          <w:cantSplit/>
          <w:trHeight w:val="20"/>
        </w:trPr>
        <w:tc>
          <w:tcPr>
            <w:tcW w:w="1450" w:type="dxa"/>
            <w:gridSpan w:val="2"/>
            <w:tcBorders>
              <w:top w:val="single" w:sz="4" w:space="0" w:color="000000"/>
              <w:left w:val="single" w:sz="4" w:space="0" w:color="000000"/>
              <w:bottom w:val="single" w:sz="4" w:space="0" w:color="auto"/>
              <w:right w:val="nil"/>
            </w:tcBorders>
            <w:hideMark/>
          </w:tcPr>
          <w:p w14:paraId="19661FEE"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Taršos šaltinis</w:t>
            </w:r>
          </w:p>
        </w:tc>
        <w:tc>
          <w:tcPr>
            <w:tcW w:w="2896" w:type="dxa"/>
            <w:gridSpan w:val="2"/>
            <w:tcBorders>
              <w:top w:val="single" w:sz="4" w:space="0" w:color="000000"/>
              <w:left w:val="single" w:sz="4" w:space="0" w:color="000000"/>
              <w:bottom w:val="single" w:sz="4" w:space="0" w:color="000000"/>
              <w:right w:val="nil"/>
            </w:tcBorders>
            <w:hideMark/>
          </w:tcPr>
          <w:p w14:paraId="7DE3B1CB"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Teršalai</w:t>
            </w:r>
          </w:p>
        </w:tc>
        <w:tc>
          <w:tcPr>
            <w:tcW w:w="1290" w:type="dxa"/>
            <w:vMerge w:val="restart"/>
            <w:tcBorders>
              <w:top w:val="single" w:sz="4" w:space="0" w:color="000000"/>
              <w:left w:val="single" w:sz="4" w:space="0" w:color="000000"/>
              <w:bottom w:val="nil"/>
              <w:right w:val="nil"/>
            </w:tcBorders>
            <w:hideMark/>
          </w:tcPr>
          <w:p w14:paraId="2328ABC3"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Matavimų rezultatai</w:t>
            </w:r>
            <w:r w:rsidRPr="00376390">
              <w:rPr>
                <w:rFonts w:eastAsia="DejaVu Sans"/>
                <w:kern w:val="2"/>
                <w:sz w:val="18"/>
                <w:szCs w:val="18"/>
                <w:vertAlign w:val="superscript"/>
                <w:lang w:eastAsia="hi-IN" w:bidi="hi-IN"/>
              </w:rPr>
              <w:t>2</w:t>
            </w:r>
          </w:p>
        </w:tc>
        <w:tc>
          <w:tcPr>
            <w:tcW w:w="2385" w:type="dxa"/>
            <w:vMerge w:val="restart"/>
            <w:tcBorders>
              <w:top w:val="single" w:sz="4" w:space="0" w:color="auto"/>
              <w:left w:val="single" w:sz="4" w:space="0" w:color="000000"/>
              <w:bottom w:val="nil"/>
              <w:right w:val="single" w:sz="4" w:space="0" w:color="000000"/>
            </w:tcBorders>
            <w:hideMark/>
          </w:tcPr>
          <w:p w14:paraId="6A522AC9"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Technologinio proceso sąlygos ėminių ėmimo ar matavimo metu</w:t>
            </w:r>
            <w:r w:rsidRPr="00376390">
              <w:rPr>
                <w:rFonts w:eastAsia="DejaVu Sans"/>
                <w:kern w:val="2"/>
                <w:sz w:val="18"/>
                <w:szCs w:val="18"/>
                <w:vertAlign w:val="superscript"/>
                <w:lang w:eastAsia="hi-IN" w:bidi="hi-IN"/>
              </w:rPr>
              <w:t>3</w:t>
            </w:r>
          </w:p>
        </w:tc>
        <w:tc>
          <w:tcPr>
            <w:tcW w:w="1415" w:type="dxa"/>
            <w:vMerge w:val="restart"/>
            <w:tcBorders>
              <w:top w:val="single" w:sz="4" w:space="0" w:color="auto"/>
              <w:left w:val="nil"/>
              <w:bottom w:val="single" w:sz="4" w:space="0" w:color="auto"/>
              <w:right w:val="single" w:sz="4" w:space="0" w:color="auto"/>
            </w:tcBorders>
            <w:hideMark/>
          </w:tcPr>
          <w:p w14:paraId="6D403DC7" w14:textId="77777777" w:rsidR="00376390" w:rsidRPr="00376390" w:rsidRDefault="00376390">
            <w:pPr>
              <w:widowControl w:val="0"/>
              <w:suppressAutoHyphens/>
              <w:jc w:val="center"/>
              <w:rPr>
                <w:rFonts w:eastAsia="DejaVu Sans"/>
                <w:kern w:val="2"/>
                <w:sz w:val="18"/>
                <w:szCs w:val="18"/>
                <w:lang w:eastAsia="hi-IN" w:bidi="hi-IN"/>
              </w:rPr>
            </w:pPr>
            <w:r w:rsidRPr="00376390">
              <w:rPr>
                <w:rFonts w:eastAsia="DejaVu Sans"/>
                <w:kern w:val="2"/>
                <w:sz w:val="18"/>
                <w:szCs w:val="18"/>
                <w:lang w:eastAsia="hi-IN" w:bidi="hi-IN"/>
              </w:rPr>
              <w:t>Matavimo metodas</w:t>
            </w:r>
            <w:r w:rsidRPr="00376390">
              <w:rPr>
                <w:rFonts w:eastAsia="DejaVu Sans"/>
                <w:kern w:val="2"/>
                <w:sz w:val="18"/>
                <w:szCs w:val="18"/>
                <w:vertAlign w:val="superscript"/>
                <w:lang w:eastAsia="hi-IN" w:bidi="hi-IN"/>
              </w:rPr>
              <w:t>4</w:t>
            </w:r>
          </w:p>
        </w:tc>
        <w:tc>
          <w:tcPr>
            <w:tcW w:w="4977" w:type="dxa"/>
            <w:vMerge w:val="restart"/>
            <w:tcBorders>
              <w:top w:val="single" w:sz="4" w:space="0" w:color="auto"/>
              <w:left w:val="nil"/>
              <w:bottom w:val="single" w:sz="4" w:space="0" w:color="auto"/>
              <w:right w:val="single" w:sz="4" w:space="0" w:color="auto"/>
            </w:tcBorders>
            <w:hideMark/>
          </w:tcPr>
          <w:p w14:paraId="548EF68D" w14:textId="77777777" w:rsidR="00376390" w:rsidRPr="00376390" w:rsidRDefault="00376390">
            <w:pPr>
              <w:widowControl w:val="0"/>
              <w:suppressAutoHyphens/>
              <w:jc w:val="center"/>
              <w:rPr>
                <w:rFonts w:eastAsia="DejaVu Sans"/>
                <w:kern w:val="2"/>
                <w:sz w:val="18"/>
                <w:szCs w:val="18"/>
                <w:lang w:eastAsia="hi-IN" w:bidi="hi-IN"/>
              </w:rPr>
            </w:pPr>
            <w:r w:rsidRPr="00376390">
              <w:rPr>
                <w:rFonts w:eastAsia="DejaVu Sans"/>
                <w:kern w:val="2"/>
                <w:sz w:val="18"/>
                <w:szCs w:val="18"/>
                <w:lang w:eastAsia="hi-IN" w:bidi="hi-IN"/>
              </w:rPr>
              <w:t>Laboratorijos, atlikusios matavimus,</w:t>
            </w:r>
          </w:p>
          <w:p w14:paraId="0B95516C" w14:textId="77777777" w:rsidR="00376390" w:rsidRPr="00376390" w:rsidRDefault="00376390">
            <w:pPr>
              <w:widowControl w:val="0"/>
              <w:suppressAutoHyphens/>
              <w:jc w:val="center"/>
              <w:rPr>
                <w:rFonts w:eastAsia="DejaVu Sans"/>
                <w:kern w:val="2"/>
                <w:sz w:val="18"/>
                <w:szCs w:val="18"/>
                <w:lang w:eastAsia="hi-IN" w:bidi="hi-IN"/>
              </w:rPr>
            </w:pPr>
            <w:r w:rsidRPr="00376390">
              <w:rPr>
                <w:rFonts w:eastAsia="DejaVu Sans"/>
                <w:kern w:val="2"/>
                <w:sz w:val="18"/>
                <w:szCs w:val="18"/>
                <w:lang w:eastAsia="hi-IN" w:bidi="hi-IN"/>
              </w:rPr>
              <w:t xml:space="preserve">pavadinimas ir leidimo ar akreditacijos pažymėjimo Nr. </w:t>
            </w:r>
          </w:p>
        </w:tc>
      </w:tr>
      <w:tr w:rsidR="00376390" w:rsidRPr="00376390" w14:paraId="5E8938B2" w14:textId="77777777" w:rsidTr="00A37651">
        <w:trPr>
          <w:cantSplit/>
          <w:trHeight w:val="20"/>
        </w:trPr>
        <w:tc>
          <w:tcPr>
            <w:tcW w:w="601" w:type="dxa"/>
            <w:tcBorders>
              <w:top w:val="single" w:sz="4" w:space="0" w:color="auto"/>
              <w:left w:val="single" w:sz="4" w:space="0" w:color="auto"/>
              <w:bottom w:val="single" w:sz="4" w:space="0" w:color="auto"/>
              <w:right w:val="single" w:sz="4" w:space="0" w:color="auto"/>
            </w:tcBorders>
            <w:hideMark/>
          </w:tcPr>
          <w:p w14:paraId="03BA1998"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Nr.</w:t>
            </w:r>
          </w:p>
        </w:tc>
        <w:tc>
          <w:tcPr>
            <w:tcW w:w="849" w:type="dxa"/>
            <w:tcBorders>
              <w:top w:val="single" w:sz="4" w:space="0" w:color="auto"/>
              <w:left w:val="single" w:sz="4" w:space="0" w:color="auto"/>
              <w:bottom w:val="single" w:sz="4" w:space="0" w:color="auto"/>
              <w:right w:val="single" w:sz="4" w:space="0" w:color="auto"/>
            </w:tcBorders>
            <w:hideMark/>
          </w:tcPr>
          <w:p w14:paraId="1574844F"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kodas</w:t>
            </w:r>
            <w:r w:rsidRPr="00376390">
              <w:rPr>
                <w:rFonts w:eastAsia="DejaVu Sans"/>
                <w:kern w:val="2"/>
                <w:sz w:val="18"/>
                <w:szCs w:val="18"/>
                <w:vertAlign w:val="superscript"/>
                <w:lang w:eastAsia="hi-IN" w:bidi="hi-IN"/>
              </w:rPr>
              <w:t>1</w:t>
            </w:r>
          </w:p>
        </w:tc>
        <w:tc>
          <w:tcPr>
            <w:tcW w:w="1554" w:type="dxa"/>
            <w:tcBorders>
              <w:top w:val="single" w:sz="4" w:space="0" w:color="000000"/>
              <w:left w:val="single" w:sz="4" w:space="0" w:color="auto"/>
              <w:bottom w:val="single" w:sz="4" w:space="0" w:color="000000"/>
              <w:right w:val="nil"/>
            </w:tcBorders>
            <w:hideMark/>
          </w:tcPr>
          <w:p w14:paraId="320484FF"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kodas</w:t>
            </w:r>
          </w:p>
        </w:tc>
        <w:tc>
          <w:tcPr>
            <w:tcW w:w="1342" w:type="dxa"/>
            <w:tcBorders>
              <w:top w:val="single" w:sz="4" w:space="0" w:color="000000"/>
              <w:left w:val="single" w:sz="4" w:space="0" w:color="000000"/>
              <w:bottom w:val="single" w:sz="4" w:space="0" w:color="000000"/>
              <w:right w:val="nil"/>
            </w:tcBorders>
            <w:hideMark/>
          </w:tcPr>
          <w:p w14:paraId="726EEA40"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 xml:space="preserve">pavadinimas </w:t>
            </w:r>
          </w:p>
        </w:tc>
        <w:tc>
          <w:tcPr>
            <w:tcW w:w="1290" w:type="dxa"/>
            <w:vMerge/>
            <w:tcBorders>
              <w:top w:val="single" w:sz="4" w:space="0" w:color="000000"/>
              <w:left w:val="single" w:sz="4" w:space="0" w:color="000000"/>
              <w:bottom w:val="nil"/>
              <w:right w:val="nil"/>
            </w:tcBorders>
            <w:vAlign w:val="center"/>
            <w:hideMark/>
          </w:tcPr>
          <w:p w14:paraId="241D7B42" w14:textId="77777777" w:rsidR="00376390" w:rsidRPr="00376390" w:rsidRDefault="00376390">
            <w:pPr>
              <w:rPr>
                <w:rFonts w:eastAsia="DejaVu Sans"/>
                <w:kern w:val="2"/>
                <w:sz w:val="18"/>
                <w:szCs w:val="18"/>
                <w:lang w:eastAsia="hi-IN" w:bidi="hi-IN"/>
              </w:rPr>
            </w:pPr>
          </w:p>
        </w:tc>
        <w:tc>
          <w:tcPr>
            <w:tcW w:w="2385" w:type="dxa"/>
            <w:vMerge/>
            <w:tcBorders>
              <w:top w:val="single" w:sz="4" w:space="0" w:color="auto"/>
              <w:left w:val="single" w:sz="4" w:space="0" w:color="000000"/>
              <w:bottom w:val="nil"/>
              <w:right w:val="single" w:sz="4" w:space="0" w:color="000000"/>
            </w:tcBorders>
            <w:vAlign w:val="center"/>
            <w:hideMark/>
          </w:tcPr>
          <w:p w14:paraId="1A0E5CEF" w14:textId="77777777" w:rsidR="00376390" w:rsidRPr="00376390" w:rsidRDefault="00376390">
            <w:pPr>
              <w:rPr>
                <w:rFonts w:eastAsia="DejaVu Sans"/>
                <w:kern w:val="2"/>
                <w:sz w:val="18"/>
                <w:szCs w:val="18"/>
                <w:lang w:eastAsia="hi-IN" w:bidi="hi-IN"/>
              </w:rPr>
            </w:pPr>
          </w:p>
        </w:tc>
        <w:tc>
          <w:tcPr>
            <w:tcW w:w="1415" w:type="dxa"/>
            <w:vMerge/>
            <w:tcBorders>
              <w:top w:val="single" w:sz="4" w:space="0" w:color="auto"/>
              <w:left w:val="nil"/>
              <w:bottom w:val="single" w:sz="4" w:space="0" w:color="auto"/>
              <w:right w:val="single" w:sz="4" w:space="0" w:color="auto"/>
            </w:tcBorders>
            <w:vAlign w:val="center"/>
            <w:hideMark/>
          </w:tcPr>
          <w:p w14:paraId="340FFB04" w14:textId="77777777" w:rsidR="00376390" w:rsidRPr="00376390" w:rsidRDefault="00376390">
            <w:pPr>
              <w:rPr>
                <w:rFonts w:eastAsia="DejaVu Sans"/>
                <w:kern w:val="2"/>
                <w:sz w:val="18"/>
                <w:szCs w:val="18"/>
                <w:lang w:eastAsia="hi-IN" w:bidi="hi-IN"/>
              </w:rPr>
            </w:pPr>
          </w:p>
        </w:tc>
        <w:tc>
          <w:tcPr>
            <w:tcW w:w="4977" w:type="dxa"/>
            <w:vMerge/>
            <w:tcBorders>
              <w:top w:val="single" w:sz="4" w:space="0" w:color="auto"/>
              <w:left w:val="nil"/>
              <w:bottom w:val="single" w:sz="4" w:space="0" w:color="auto"/>
              <w:right w:val="single" w:sz="4" w:space="0" w:color="auto"/>
            </w:tcBorders>
            <w:vAlign w:val="center"/>
            <w:hideMark/>
          </w:tcPr>
          <w:p w14:paraId="641D9926" w14:textId="77777777" w:rsidR="00376390" w:rsidRPr="00376390" w:rsidRDefault="00376390">
            <w:pPr>
              <w:rPr>
                <w:rFonts w:eastAsia="DejaVu Sans"/>
                <w:kern w:val="2"/>
                <w:sz w:val="18"/>
                <w:szCs w:val="18"/>
                <w:lang w:eastAsia="hi-IN" w:bidi="hi-IN"/>
              </w:rPr>
            </w:pPr>
          </w:p>
        </w:tc>
      </w:tr>
      <w:tr w:rsidR="00376390" w:rsidRPr="00376390" w14:paraId="357475A2" w14:textId="77777777" w:rsidTr="00A37651">
        <w:trPr>
          <w:cantSplit/>
          <w:trHeight w:val="20"/>
        </w:trPr>
        <w:tc>
          <w:tcPr>
            <w:tcW w:w="601" w:type="dxa"/>
            <w:tcBorders>
              <w:top w:val="single" w:sz="4" w:space="0" w:color="auto"/>
              <w:left w:val="single" w:sz="4" w:space="0" w:color="auto"/>
              <w:bottom w:val="single" w:sz="4" w:space="0" w:color="auto"/>
              <w:right w:val="single" w:sz="4" w:space="0" w:color="auto"/>
            </w:tcBorders>
            <w:hideMark/>
          </w:tcPr>
          <w:p w14:paraId="5150E219"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1</w:t>
            </w:r>
          </w:p>
        </w:tc>
        <w:tc>
          <w:tcPr>
            <w:tcW w:w="849" w:type="dxa"/>
            <w:tcBorders>
              <w:top w:val="single" w:sz="4" w:space="0" w:color="auto"/>
              <w:left w:val="single" w:sz="4" w:space="0" w:color="auto"/>
              <w:bottom w:val="single" w:sz="4" w:space="0" w:color="auto"/>
              <w:right w:val="single" w:sz="4" w:space="0" w:color="auto"/>
            </w:tcBorders>
            <w:hideMark/>
          </w:tcPr>
          <w:p w14:paraId="26FEC654"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2</w:t>
            </w:r>
          </w:p>
        </w:tc>
        <w:tc>
          <w:tcPr>
            <w:tcW w:w="1554" w:type="dxa"/>
            <w:tcBorders>
              <w:top w:val="single" w:sz="4" w:space="0" w:color="000000"/>
              <w:left w:val="single" w:sz="4" w:space="0" w:color="auto"/>
              <w:bottom w:val="single" w:sz="4" w:space="0" w:color="000000"/>
              <w:right w:val="nil"/>
            </w:tcBorders>
            <w:hideMark/>
          </w:tcPr>
          <w:p w14:paraId="170B57EA"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3</w:t>
            </w:r>
          </w:p>
        </w:tc>
        <w:tc>
          <w:tcPr>
            <w:tcW w:w="1342" w:type="dxa"/>
            <w:tcBorders>
              <w:top w:val="single" w:sz="4" w:space="0" w:color="000000"/>
              <w:left w:val="single" w:sz="4" w:space="0" w:color="000000"/>
              <w:bottom w:val="single" w:sz="4" w:space="0" w:color="000000"/>
              <w:right w:val="nil"/>
            </w:tcBorders>
            <w:hideMark/>
          </w:tcPr>
          <w:p w14:paraId="293865DB" w14:textId="77777777" w:rsidR="00376390" w:rsidRPr="00376390" w:rsidRDefault="00376390">
            <w:pPr>
              <w:widowControl w:val="0"/>
              <w:suppressAutoHyphens/>
              <w:snapToGrid w:val="0"/>
              <w:jc w:val="center"/>
              <w:rPr>
                <w:rFonts w:eastAsia="DejaVu Sans"/>
                <w:kern w:val="2"/>
                <w:sz w:val="18"/>
                <w:szCs w:val="18"/>
                <w:lang w:eastAsia="hi-IN" w:bidi="hi-IN"/>
              </w:rPr>
            </w:pPr>
            <w:r w:rsidRPr="00376390">
              <w:rPr>
                <w:rFonts w:eastAsia="DejaVu Sans"/>
                <w:kern w:val="2"/>
                <w:sz w:val="18"/>
                <w:szCs w:val="18"/>
                <w:lang w:eastAsia="hi-IN" w:bidi="hi-IN"/>
              </w:rPr>
              <w:t>4</w:t>
            </w:r>
          </w:p>
        </w:tc>
        <w:tc>
          <w:tcPr>
            <w:tcW w:w="1290" w:type="dxa"/>
            <w:tcBorders>
              <w:top w:val="single" w:sz="4" w:space="0" w:color="000000"/>
              <w:left w:val="single" w:sz="4" w:space="0" w:color="000000"/>
              <w:bottom w:val="single" w:sz="4" w:space="0" w:color="000000"/>
              <w:right w:val="nil"/>
            </w:tcBorders>
            <w:hideMark/>
          </w:tcPr>
          <w:p w14:paraId="73A83EB9" w14:textId="77777777" w:rsidR="00376390" w:rsidRPr="00376390" w:rsidRDefault="00376390">
            <w:pPr>
              <w:widowControl w:val="0"/>
              <w:suppressAutoHyphens/>
              <w:jc w:val="center"/>
              <w:rPr>
                <w:rFonts w:eastAsia="DejaVu Sans"/>
                <w:kern w:val="2"/>
                <w:sz w:val="18"/>
                <w:szCs w:val="18"/>
                <w:lang w:eastAsia="hi-IN" w:bidi="hi-IN"/>
              </w:rPr>
            </w:pPr>
            <w:r w:rsidRPr="00376390">
              <w:rPr>
                <w:rFonts w:eastAsia="DejaVu Sans"/>
                <w:kern w:val="2"/>
                <w:sz w:val="18"/>
                <w:szCs w:val="18"/>
                <w:lang w:eastAsia="hi-IN" w:bidi="hi-IN"/>
              </w:rPr>
              <w:t>5</w:t>
            </w:r>
          </w:p>
        </w:tc>
        <w:tc>
          <w:tcPr>
            <w:tcW w:w="2385" w:type="dxa"/>
            <w:tcBorders>
              <w:top w:val="single" w:sz="4" w:space="0" w:color="000000"/>
              <w:left w:val="single" w:sz="4" w:space="0" w:color="000000"/>
              <w:bottom w:val="single" w:sz="4" w:space="0" w:color="000000"/>
              <w:right w:val="single" w:sz="4" w:space="0" w:color="000000"/>
            </w:tcBorders>
            <w:hideMark/>
          </w:tcPr>
          <w:p w14:paraId="187B39F1" w14:textId="77777777" w:rsidR="00376390" w:rsidRPr="00376390" w:rsidRDefault="00376390">
            <w:pPr>
              <w:widowControl w:val="0"/>
              <w:suppressAutoHyphens/>
              <w:jc w:val="center"/>
              <w:rPr>
                <w:rFonts w:eastAsia="DejaVu Sans"/>
                <w:kern w:val="2"/>
                <w:sz w:val="18"/>
                <w:szCs w:val="18"/>
                <w:lang w:eastAsia="hi-IN" w:bidi="hi-IN"/>
              </w:rPr>
            </w:pPr>
            <w:r w:rsidRPr="00376390">
              <w:rPr>
                <w:rFonts w:eastAsia="DejaVu Sans"/>
                <w:kern w:val="2"/>
                <w:sz w:val="18"/>
                <w:szCs w:val="18"/>
                <w:lang w:eastAsia="hi-IN" w:bidi="hi-IN"/>
              </w:rPr>
              <w:t>6</w:t>
            </w:r>
          </w:p>
        </w:tc>
        <w:tc>
          <w:tcPr>
            <w:tcW w:w="1415" w:type="dxa"/>
            <w:tcBorders>
              <w:top w:val="single" w:sz="4" w:space="0" w:color="auto"/>
              <w:left w:val="nil"/>
              <w:bottom w:val="single" w:sz="4" w:space="0" w:color="auto"/>
              <w:right w:val="single" w:sz="4" w:space="0" w:color="auto"/>
            </w:tcBorders>
            <w:hideMark/>
          </w:tcPr>
          <w:p w14:paraId="4A6A9A68" w14:textId="77777777" w:rsidR="00376390" w:rsidRPr="00376390" w:rsidRDefault="00376390">
            <w:pPr>
              <w:jc w:val="center"/>
              <w:rPr>
                <w:rFonts w:eastAsia="DejaVu Sans"/>
                <w:kern w:val="2"/>
                <w:sz w:val="18"/>
                <w:szCs w:val="18"/>
                <w:lang w:eastAsia="hi-IN" w:bidi="hi-IN"/>
              </w:rPr>
            </w:pPr>
            <w:r w:rsidRPr="00376390">
              <w:rPr>
                <w:rFonts w:eastAsia="DejaVu Sans"/>
                <w:kern w:val="2"/>
                <w:sz w:val="18"/>
                <w:szCs w:val="18"/>
                <w:lang w:eastAsia="hi-IN" w:bidi="hi-IN"/>
              </w:rPr>
              <w:t>7</w:t>
            </w:r>
          </w:p>
        </w:tc>
        <w:tc>
          <w:tcPr>
            <w:tcW w:w="4977" w:type="dxa"/>
            <w:tcBorders>
              <w:top w:val="single" w:sz="4" w:space="0" w:color="auto"/>
              <w:left w:val="nil"/>
              <w:bottom w:val="single" w:sz="4" w:space="0" w:color="auto"/>
              <w:right w:val="single" w:sz="4" w:space="0" w:color="auto"/>
            </w:tcBorders>
            <w:hideMark/>
          </w:tcPr>
          <w:p w14:paraId="76B26909" w14:textId="77777777" w:rsidR="00376390" w:rsidRPr="00376390" w:rsidRDefault="00376390">
            <w:pPr>
              <w:jc w:val="center"/>
              <w:rPr>
                <w:rFonts w:eastAsia="DejaVu Sans"/>
                <w:kern w:val="2"/>
                <w:sz w:val="18"/>
                <w:szCs w:val="18"/>
                <w:lang w:eastAsia="hi-IN" w:bidi="hi-IN"/>
              </w:rPr>
            </w:pPr>
            <w:r w:rsidRPr="00376390">
              <w:rPr>
                <w:rFonts w:eastAsia="DejaVu Sans"/>
                <w:kern w:val="2"/>
                <w:sz w:val="18"/>
                <w:szCs w:val="18"/>
                <w:lang w:eastAsia="hi-IN" w:bidi="hi-IN"/>
              </w:rPr>
              <w:t>8</w:t>
            </w:r>
          </w:p>
        </w:tc>
      </w:tr>
      <w:tr w:rsidR="000C326C" w:rsidRPr="00376390" w14:paraId="4263E3A9" w14:textId="77777777" w:rsidTr="008527F1">
        <w:trPr>
          <w:cantSplit/>
          <w:trHeight w:val="20"/>
        </w:trPr>
        <w:tc>
          <w:tcPr>
            <w:tcW w:w="601" w:type="dxa"/>
            <w:vMerge w:val="restart"/>
            <w:tcBorders>
              <w:top w:val="single" w:sz="4" w:space="0" w:color="auto"/>
              <w:left w:val="single" w:sz="4" w:space="0" w:color="auto"/>
              <w:right w:val="single" w:sz="4" w:space="0" w:color="auto"/>
            </w:tcBorders>
          </w:tcPr>
          <w:p w14:paraId="4FD188F7" w14:textId="07BDBFBE" w:rsidR="000C326C" w:rsidRPr="00376390" w:rsidRDefault="000C326C">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1.1</w:t>
            </w:r>
          </w:p>
        </w:tc>
        <w:tc>
          <w:tcPr>
            <w:tcW w:w="849" w:type="dxa"/>
            <w:vMerge w:val="restart"/>
            <w:tcBorders>
              <w:top w:val="single" w:sz="4" w:space="0" w:color="auto"/>
              <w:left w:val="single" w:sz="4" w:space="0" w:color="auto"/>
              <w:right w:val="single" w:sz="4" w:space="0" w:color="auto"/>
            </w:tcBorders>
          </w:tcPr>
          <w:p w14:paraId="34803FA7"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3716ADEE"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C1B4924" w14:textId="41E2C1DC" w:rsidR="000C326C" w:rsidRPr="00376390" w:rsidRDefault="000C326C">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3DD1E76F" w14:textId="30CAE77E" w:rsidR="000C326C" w:rsidRPr="0036615E" w:rsidRDefault="0036615E">
            <w:pPr>
              <w:widowControl w:val="0"/>
              <w:suppressAutoHyphens/>
              <w:rPr>
                <w:rFonts w:eastAsia="DejaVu Sans"/>
                <w:kern w:val="2"/>
                <w:sz w:val="18"/>
                <w:szCs w:val="18"/>
                <w:lang w:val="en-US" w:eastAsia="hi-IN" w:bidi="hi-IN"/>
              </w:rPr>
            </w:pPr>
            <w:r>
              <w:rPr>
                <w:rFonts w:eastAsia="DejaVu Sans"/>
                <w:kern w:val="2"/>
                <w:sz w:val="18"/>
                <w:szCs w:val="18"/>
                <w:lang w:eastAsia="hi-IN" w:bidi="hi-IN"/>
              </w:rPr>
              <w:t xml:space="preserve">37 </w:t>
            </w:r>
            <w:r>
              <w:rPr>
                <w:rFonts w:eastAsia="DejaVu Sans"/>
                <w:kern w:val="2"/>
                <w:sz w:val="18"/>
                <w:szCs w:val="18"/>
                <w:lang w:val="en-US" w:eastAsia="hi-IN" w:bidi="hi-IN"/>
              </w:rPr>
              <w:t>%</w:t>
            </w:r>
          </w:p>
        </w:tc>
        <w:tc>
          <w:tcPr>
            <w:tcW w:w="2385" w:type="dxa"/>
            <w:vMerge w:val="restart"/>
            <w:tcBorders>
              <w:top w:val="single" w:sz="4" w:space="0" w:color="000000"/>
              <w:left w:val="single" w:sz="4" w:space="0" w:color="000000"/>
              <w:right w:val="single" w:sz="4" w:space="0" w:color="000000"/>
            </w:tcBorders>
          </w:tcPr>
          <w:p w14:paraId="38A862D1" w14:textId="77777777" w:rsidR="000C326C" w:rsidRPr="00376390" w:rsidRDefault="000C326C">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2EE3CF6F" w14:textId="020D0C8C" w:rsidR="000C326C" w:rsidRPr="00376390" w:rsidRDefault="000C326C">
            <w:pPr>
              <w:rPr>
                <w:rFonts w:eastAsia="DejaVu Sans"/>
                <w:kern w:val="2"/>
                <w:sz w:val="18"/>
                <w:szCs w:val="18"/>
              </w:rPr>
            </w:pPr>
            <w:r>
              <w:rPr>
                <w:rFonts w:eastAsia="DejaVu Sans"/>
                <w:kern w:val="2"/>
                <w:sz w:val="18"/>
                <w:szCs w:val="18"/>
              </w:rPr>
              <w:t>Infraraudonųjų spind. absorbcija</w:t>
            </w:r>
          </w:p>
        </w:tc>
        <w:tc>
          <w:tcPr>
            <w:tcW w:w="4977" w:type="dxa"/>
            <w:vMerge w:val="restart"/>
            <w:tcBorders>
              <w:top w:val="single" w:sz="4" w:space="0" w:color="auto"/>
              <w:left w:val="nil"/>
              <w:right w:val="single" w:sz="4" w:space="0" w:color="auto"/>
            </w:tcBorders>
          </w:tcPr>
          <w:p w14:paraId="74999130" w14:textId="4F7AA91D" w:rsidR="000C326C" w:rsidRPr="00376390" w:rsidRDefault="00067FF4" w:rsidP="00067FF4">
            <w:pPr>
              <w:widowControl w:val="0"/>
              <w:suppressAutoHyphens/>
              <w:snapToGrid w:val="0"/>
              <w:rPr>
                <w:rFonts w:eastAsia="DejaVu Sans"/>
                <w:kern w:val="2"/>
                <w:sz w:val="18"/>
                <w:szCs w:val="18"/>
              </w:rPr>
            </w:pPr>
            <w:r w:rsidRPr="00D2209A">
              <w:rPr>
                <w:kern w:val="1"/>
                <w:sz w:val="18"/>
                <w:szCs w:val="18"/>
              </w:rPr>
              <w:t>UAB „Geomina“ laboratorija, leidimas Nr. 1393732</w:t>
            </w:r>
          </w:p>
        </w:tc>
      </w:tr>
      <w:tr w:rsidR="000C326C" w:rsidRPr="00376390" w14:paraId="25DB19A3" w14:textId="77777777" w:rsidTr="008527F1">
        <w:trPr>
          <w:cantSplit/>
          <w:trHeight w:val="20"/>
        </w:trPr>
        <w:tc>
          <w:tcPr>
            <w:tcW w:w="601" w:type="dxa"/>
            <w:vMerge/>
            <w:tcBorders>
              <w:left w:val="single" w:sz="4" w:space="0" w:color="auto"/>
              <w:right w:val="single" w:sz="4" w:space="0" w:color="auto"/>
            </w:tcBorders>
          </w:tcPr>
          <w:p w14:paraId="7EB56B46" w14:textId="662C608B" w:rsidR="000C326C" w:rsidRPr="00376390" w:rsidRDefault="000C326C">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0E1464E"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D52EB24"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1137E85" w14:textId="612AABDA" w:rsidR="000C326C" w:rsidRPr="00376390" w:rsidRDefault="000C326C">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43E9A83B" w14:textId="0AB02929" w:rsidR="000C326C" w:rsidRPr="00376390" w:rsidRDefault="0036615E">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30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75E7B932" w14:textId="77777777" w:rsidR="000C326C" w:rsidRPr="00376390" w:rsidRDefault="000C326C">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55B8A43B" w14:textId="77777777" w:rsidR="000C326C" w:rsidRPr="00376390" w:rsidRDefault="000C326C">
            <w:pPr>
              <w:rPr>
                <w:rFonts w:eastAsia="DejaVu Sans"/>
                <w:kern w:val="2"/>
                <w:sz w:val="18"/>
                <w:szCs w:val="18"/>
              </w:rPr>
            </w:pPr>
          </w:p>
        </w:tc>
        <w:tc>
          <w:tcPr>
            <w:tcW w:w="4977" w:type="dxa"/>
            <w:vMerge/>
            <w:tcBorders>
              <w:left w:val="nil"/>
              <w:right w:val="single" w:sz="4" w:space="0" w:color="auto"/>
            </w:tcBorders>
          </w:tcPr>
          <w:p w14:paraId="27814905" w14:textId="77777777" w:rsidR="000C326C" w:rsidRPr="00376390" w:rsidRDefault="000C326C">
            <w:pPr>
              <w:rPr>
                <w:rFonts w:eastAsia="DejaVu Sans"/>
                <w:kern w:val="2"/>
                <w:sz w:val="18"/>
                <w:szCs w:val="18"/>
              </w:rPr>
            </w:pPr>
          </w:p>
        </w:tc>
      </w:tr>
      <w:tr w:rsidR="000C326C" w:rsidRPr="00376390" w14:paraId="7A390B4E" w14:textId="77777777" w:rsidTr="008527F1">
        <w:trPr>
          <w:cantSplit/>
          <w:trHeight w:val="20"/>
        </w:trPr>
        <w:tc>
          <w:tcPr>
            <w:tcW w:w="601" w:type="dxa"/>
            <w:vMerge/>
            <w:tcBorders>
              <w:left w:val="single" w:sz="4" w:space="0" w:color="auto"/>
              <w:right w:val="single" w:sz="4" w:space="0" w:color="auto"/>
            </w:tcBorders>
          </w:tcPr>
          <w:p w14:paraId="1754FEE9" w14:textId="4F809B72" w:rsidR="000C326C" w:rsidRPr="00376390" w:rsidRDefault="000C326C">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2C3FF18"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41E1C61"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23374DB" w14:textId="701F1C47" w:rsidR="000C326C" w:rsidRPr="00376390" w:rsidRDefault="000C326C">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7B16B133" w14:textId="3AF33820" w:rsidR="000C326C" w:rsidRPr="00376390" w:rsidRDefault="0036615E">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3098E1D9" w14:textId="77777777" w:rsidR="000C326C" w:rsidRPr="00376390" w:rsidRDefault="000C326C">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741D0018" w14:textId="25783B01" w:rsidR="000C326C" w:rsidRPr="00376390" w:rsidRDefault="000C326C">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179996C0" w14:textId="77777777" w:rsidR="000C326C" w:rsidRPr="00376390" w:rsidRDefault="000C326C">
            <w:pPr>
              <w:rPr>
                <w:rFonts w:eastAsia="DejaVu Sans"/>
                <w:kern w:val="2"/>
                <w:sz w:val="18"/>
                <w:szCs w:val="18"/>
              </w:rPr>
            </w:pPr>
          </w:p>
        </w:tc>
      </w:tr>
      <w:tr w:rsidR="000C326C" w:rsidRPr="00376390" w14:paraId="31A1E78C" w14:textId="77777777" w:rsidTr="00491BD6">
        <w:trPr>
          <w:cantSplit/>
          <w:trHeight w:val="20"/>
        </w:trPr>
        <w:tc>
          <w:tcPr>
            <w:tcW w:w="601" w:type="dxa"/>
            <w:vMerge/>
            <w:tcBorders>
              <w:left w:val="single" w:sz="4" w:space="0" w:color="auto"/>
              <w:bottom w:val="single" w:sz="4" w:space="0" w:color="000000"/>
              <w:right w:val="single" w:sz="4" w:space="0" w:color="auto"/>
            </w:tcBorders>
          </w:tcPr>
          <w:p w14:paraId="5BDE69A9" w14:textId="13D85449" w:rsidR="000C326C" w:rsidRPr="00376390" w:rsidRDefault="000C326C">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7E8856CD"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4F76F194" w14:textId="77777777" w:rsidR="000C326C" w:rsidRPr="00376390" w:rsidRDefault="000C326C">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11EA564" w14:textId="57E38917" w:rsidR="000C326C" w:rsidRPr="00376390" w:rsidRDefault="000C326C">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2FBBB303" w14:textId="19284C3E" w:rsidR="000C326C" w:rsidRPr="00376390" w:rsidRDefault="0036615E">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4ECF5115" w14:textId="77777777" w:rsidR="000C326C" w:rsidRPr="00376390" w:rsidRDefault="000C326C">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0266680D" w14:textId="77777777" w:rsidR="000C326C" w:rsidRPr="00376390" w:rsidRDefault="000C326C">
            <w:pPr>
              <w:rPr>
                <w:rFonts w:eastAsia="DejaVu Sans"/>
                <w:kern w:val="2"/>
                <w:sz w:val="18"/>
                <w:szCs w:val="18"/>
              </w:rPr>
            </w:pPr>
          </w:p>
        </w:tc>
        <w:tc>
          <w:tcPr>
            <w:tcW w:w="4977" w:type="dxa"/>
            <w:vMerge/>
            <w:tcBorders>
              <w:left w:val="nil"/>
              <w:right w:val="single" w:sz="4" w:space="0" w:color="auto"/>
            </w:tcBorders>
          </w:tcPr>
          <w:p w14:paraId="2DB270E6" w14:textId="77777777" w:rsidR="000C326C" w:rsidRPr="00376390" w:rsidRDefault="000C326C">
            <w:pPr>
              <w:rPr>
                <w:rFonts w:eastAsia="DejaVu Sans"/>
                <w:kern w:val="2"/>
                <w:sz w:val="18"/>
                <w:szCs w:val="18"/>
              </w:rPr>
            </w:pPr>
          </w:p>
        </w:tc>
      </w:tr>
      <w:tr w:rsidR="000C326C" w:rsidRPr="00376390" w14:paraId="7780DB77" w14:textId="77777777" w:rsidTr="00491BD6">
        <w:trPr>
          <w:cantSplit/>
          <w:trHeight w:val="20"/>
        </w:trPr>
        <w:tc>
          <w:tcPr>
            <w:tcW w:w="601" w:type="dxa"/>
            <w:vMerge w:val="restart"/>
            <w:tcBorders>
              <w:top w:val="single" w:sz="4" w:space="0" w:color="auto"/>
              <w:left w:val="single" w:sz="4" w:space="0" w:color="auto"/>
              <w:right w:val="single" w:sz="4" w:space="0" w:color="auto"/>
            </w:tcBorders>
          </w:tcPr>
          <w:p w14:paraId="05F2E5C5" w14:textId="0B5AD82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1.2</w:t>
            </w:r>
          </w:p>
        </w:tc>
        <w:tc>
          <w:tcPr>
            <w:tcW w:w="849" w:type="dxa"/>
            <w:vMerge w:val="restart"/>
            <w:tcBorders>
              <w:top w:val="single" w:sz="4" w:space="0" w:color="auto"/>
              <w:left w:val="single" w:sz="4" w:space="0" w:color="auto"/>
              <w:right w:val="single" w:sz="4" w:space="0" w:color="auto"/>
            </w:tcBorders>
          </w:tcPr>
          <w:p w14:paraId="5265778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19A7626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57662D4" w14:textId="40790038"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9BA4A50" w14:textId="59DE9870"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24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2AC1BD19"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65804058" w14:textId="7D0A4719"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04316F20" w14:textId="77777777" w:rsidR="000C326C" w:rsidRPr="00376390" w:rsidRDefault="000C326C" w:rsidP="00A37651">
            <w:pPr>
              <w:rPr>
                <w:rFonts w:eastAsia="DejaVu Sans"/>
                <w:kern w:val="2"/>
                <w:sz w:val="18"/>
                <w:szCs w:val="18"/>
              </w:rPr>
            </w:pPr>
          </w:p>
        </w:tc>
      </w:tr>
      <w:tr w:rsidR="000C326C" w:rsidRPr="00376390" w14:paraId="660D1435" w14:textId="77777777" w:rsidTr="00491BD6">
        <w:trPr>
          <w:cantSplit/>
          <w:trHeight w:val="20"/>
        </w:trPr>
        <w:tc>
          <w:tcPr>
            <w:tcW w:w="601" w:type="dxa"/>
            <w:vMerge/>
            <w:tcBorders>
              <w:left w:val="single" w:sz="4" w:space="0" w:color="auto"/>
              <w:right w:val="single" w:sz="4" w:space="0" w:color="auto"/>
            </w:tcBorders>
          </w:tcPr>
          <w:p w14:paraId="1D317F0D"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EE3DA2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6341DF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86EA835" w14:textId="0E56735C"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3837CF6C" w14:textId="0AC0B597"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26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501D37BA"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0BEFBE14"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75BC123" w14:textId="77777777" w:rsidR="000C326C" w:rsidRPr="00376390" w:rsidRDefault="000C326C" w:rsidP="00A37651">
            <w:pPr>
              <w:rPr>
                <w:rFonts w:eastAsia="DejaVu Sans"/>
                <w:kern w:val="2"/>
                <w:sz w:val="18"/>
                <w:szCs w:val="18"/>
              </w:rPr>
            </w:pPr>
          </w:p>
        </w:tc>
      </w:tr>
      <w:tr w:rsidR="000C326C" w:rsidRPr="00376390" w14:paraId="0A131123" w14:textId="77777777" w:rsidTr="00491BD6">
        <w:trPr>
          <w:cantSplit/>
          <w:trHeight w:val="20"/>
        </w:trPr>
        <w:tc>
          <w:tcPr>
            <w:tcW w:w="601" w:type="dxa"/>
            <w:vMerge/>
            <w:tcBorders>
              <w:left w:val="single" w:sz="4" w:space="0" w:color="auto"/>
              <w:right w:val="single" w:sz="4" w:space="0" w:color="auto"/>
            </w:tcBorders>
          </w:tcPr>
          <w:p w14:paraId="7C494CB9" w14:textId="52686E43"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31148E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926646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0E70D94" w14:textId="25944BD8"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3B009CCA" w14:textId="48361687"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218BC9C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0AC9894E" w14:textId="452E5285"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70A521EA" w14:textId="77777777" w:rsidR="000C326C" w:rsidRPr="00376390" w:rsidRDefault="000C326C" w:rsidP="00A37651">
            <w:pPr>
              <w:rPr>
                <w:rFonts w:eastAsia="DejaVu Sans"/>
                <w:kern w:val="2"/>
                <w:sz w:val="18"/>
                <w:szCs w:val="18"/>
              </w:rPr>
            </w:pPr>
          </w:p>
        </w:tc>
      </w:tr>
      <w:tr w:rsidR="000C326C" w:rsidRPr="00376390" w14:paraId="220B1967" w14:textId="77777777" w:rsidTr="00491BD6">
        <w:trPr>
          <w:cantSplit/>
          <w:trHeight w:val="20"/>
        </w:trPr>
        <w:tc>
          <w:tcPr>
            <w:tcW w:w="601" w:type="dxa"/>
            <w:vMerge/>
            <w:tcBorders>
              <w:left w:val="single" w:sz="4" w:space="0" w:color="auto"/>
              <w:bottom w:val="single" w:sz="4" w:space="0" w:color="auto"/>
              <w:right w:val="single" w:sz="4" w:space="0" w:color="auto"/>
            </w:tcBorders>
          </w:tcPr>
          <w:p w14:paraId="3FCFC3B6"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093FA6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67FA20B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1C65B36" w14:textId="1D2082DF"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31A5DFB7" w14:textId="1380D3F3"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438432B2"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41999E85"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3D633593" w14:textId="77777777" w:rsidR="000C326C" w:rsidRPr="00376390" w:rsidRDefault="000C326C" w:rsidP="00A37651">
            <w:pPr>
              <w:rPr>
                <w:rFonts w:eastAsia="DejaVu Sans"/>
                <w:kern w:val="2"/>
                <w:sz w:val="18"/>
                <w:szCs w:val="18"/>
              </w:rPr>
            </w:pPr>
          </w:p>
        </w:tc>
      </w:tr>
      <w:tr w:rsidR="000C326C" w:rsidRPr="00376390" w14:paraId="7D100A66" w14:textId="77777777" w:rsidTr="00C61A2F">
        <w:trPr>
          <w:cantSplit/>
          <w:trHeight w:val="20"/>
        </w:trPr>
        <w:tc>
          <w:tcPr>
            <w:tcW w:w="601" w:type="dxa"/>
            <w:vMerge w:val="restart"/>
            <w:tcBorders>
              <w:top w:val="single" w:sz="4" w:space="0" w:color="auto"/>
              <w:left w:val="single" w:sz="4" w:space="0" w:color="auto"/>
              <w:right w:val="single" w:sz="4" w:space="0" w:color="auto"/>
            </w:tcBorders>
          </w:tcPr>
          <w:p w14:paraId="1E806A4D" w14:textId="4F4CE134"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1.3</w:t>
            </w:r>
          </w:p>
        </w:tc>
        <w:tc>
          <w:tcPr>
            <w:tcW w:w="849" w:type="dxa"/>
            <w:vMerge w:val="restart"/>
            <w:tcBorders>
              <w:top w:val="single" w:sz="4" w:space="0" w:color="auto"/>
              <w:left w:val="single" w:sz="4" w:space="0" w:color="auto"/>
              <w:right w:val="single" w:sz="4" w:space="0" w:color="auto"/>
            </w:tcBorders>
          </w:tcPr>
          <w:p w14:paraId="3F7ACDF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653D175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3B603F4" w14:textId="7214F8F9"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28C2982F" w14:textId="14C2F258"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29,5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4C551652"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77461A0F" w14:textId="29A06969"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57629C39" w14:textId="77777777" w:rsidR="000C326C" w:rsidRPr="00376390" w:rsidRDefault="000C326C" w:rsidP="00A37651">
            <w:pPr>
              <w:rPr>
                <w:rFonts w:eastAsia="DejaVu Sans"/>
                <w:kern w:val="2"/>
                <w:sz w:val="18"/>
                <w:szCs w:val="18"/>
              </w:rPr>
            </w:pPr>
          </w:p>
        </w:tc>
      </w:tr>
      <w:tr w:rsidR="000C326C" w:rsidRPr="00376390" w14:paraId="282624DA" w14:textId="77777777" w:rsidTr="00C61A2F">
        <w:trPr>
          <w:cantSplit/>
          <w:trHeight w:val="20"/>
        </w:trPr>
        <w:tc>
          <w:tcPr>
            <w:tcW w:w="601" w:type="dxa"/>
            <w:vMerge/>
            <w:tcBorders>
              <w:left w:val="single" w:sz="4" w:space="0" w:color="auto"/>
              <w:right w:val="single" w:sz="4" w:space="0" w:color="auto"/>
            </w:tcBorders>
          </w:tcPr>
          <w:p w14:paraId="3E27CC0A"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7CB65B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710ACFC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6D240D7" w14:textId="09F8ABDA"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B0E4476" w14:textId="310F492B"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26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3D6519D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6A9E198F"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4E4780D4" w14:textId="77777777" w:rsidR="000C326C" w:rsidRPr="00376390" w:rsidRDefault="000C326C" w:rsidP="00A37651">
            <w:pPr>
              <w:rPr>
                <w:rFonts w:eastAsia="DejaVu Sans"/>
                <w:kern w:val="2"/>
                <w:sz w:val="18"/>
                <w:szCs w:val="18"/>
              </w:rPr>
            </w:pPr>
          </w:p>
        </w:tc>
      </w:tr>
      <w:tr w:rsidR="000C326C" w:rsidRPr="00376390" w14:paraId="398D50BE" w14:textId="77777777" w:rsidTr="00C61A2F">
        <w:trPr>
          <w:cantSplit/>
          <w:trHeight w:val="20"/>
        </w:trPr>
        <w:tc>
          <w:tcPr>
            <w:tcW w:w="601" w:type="dxa"/>
            <w:vMerge/>
            <w:tcBorders>
              <w:left w:val="single" w:sz="4" w:space="0" w:color="auto"/>
              <w:right w:val="single" w:sz="4" w:space="0" w:color="auto"/>
            </w:tcBorders>
          </w:tcPr>
          <w:p w14:paraId="6DAFCC04"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C32A4C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0DE8FCF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E3CE41F" w14:textId="23E58158"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41085E0A" w14:textId="747BCE01"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790C8B3B"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71466252" w14:textId="369FDAD2"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3436E8CA" w14:textId="77777777" w:rsidR="000C326C" w:rsidRPr="00376390" w:rsidRDefault="000C326C" w:rsidP="00A37651">
            <w:pPr>
              <w:rPr>
                <w:rFonts w:eastAsia="DejaVu Sans"/>
                <w:kern w:val="2"/>
                <w:sz w:val="18"/>
                <w:szCs w:val="18"/>
              </w:rPr>
            </w:pPr>
          </w:p>
        </w:tc>
      </w:tr>
      <w:tr w:rsidR="000C326C" w:rsidRPr="00376390" w14:paraId="3E310E23" w14:textId="77777777" w:rsidTr="00C61A2F">
        <w:trPr>
          <w:cantSplit/>
          <w:trHeight w:val="20"/>
        </w:trPr>
        <w:tc>
          <w:tcPr>
            <w:tcW w:w="601" w:type="dxa"/>
            <w:vMerge/>
            <w:tcBorders>
              <w:left w:val="single" w:sz="4" w:space="0" w:color="auto"/>
              <w:bottom w:val="single" w:sz="4" w:space="0" w:color="000000"/>
              <w:right w:val="single" w:sz="4" w:space="0" w:color="auto"/>
            </w:tcBorders>
          </w:tcPr>
          <w:p w14:paraId="57BCA85A"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7B9365A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60AF932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AAD3721" w14:textId="2D9A7991"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7228BF68" w14:textId="7F721CE5"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2043F17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69943A39"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768A9989" w14:textId="77777777" w:rsidR="000C326C" w:rsidRPr="00376390" w:rsidRDefault="000C326C" w:rsidP="00A37651">
            <w:pPr>
              <w:rPr>
                <w:rFonts w:eastAsia="DejaVu Sans"/>
                <w:kern w:val="2"/>
                <w:sz w:val="18"/>
                <w:szCs w:val="18"/>
              </w:rPr>
            </w:pPr>
          </w:p>
        </w:tc>
      </w:tr>
      <w:tr w:rsidR="000C326C" w:rsidRPr="00376390" w14:paraId="19817B4B" w14:textId="77777777" w:rsidTr="00E66A66">
        <w:trPr>
          <w:cantSplit/>
          <w:trHeight w:val="20"/>
        </w:trPr>
        <w:tc>
          <w:tcPr>
            <w:tcW w:w="601" w:type="dxa"/>
            <w:vMerge w:val="restart"/>
            <w:tcBorders>
              <w:top w:val="single" w:sz="4" w:space="0" w:color="auto"/>
              <w:left w:val="single" w:sz="4" w:space="0" w:color="auto"/>
              <w:right w:val="single" w:sz="4" w:space="0" w:color="auto"/>
            </w:tcBorders>
          </w:tcPr>
          <w:p w14:paraId="1AE55B75" w14:textId="5368731D"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2.1</w:t>
            </w:r>
          </w:p>
        </w:tc>
        <w:tc>
          <w:tcPr>
            <w:tcW w:w="849" w:type="dxa"/>
            <w:vMerge w:val="restart"/>
            <w:tcBorders>
              <w:top w:val="single" w:sz="4" w:space="0" w:color="auto"/>
              <w:left w:val="single" w:sz="4" w:space="0" w:color="auto"/>
              <w:right w:val="single" w:sz="4" w:space="0" w:color="auto"/>
            </w:tcBorders>
          </w:tcPr>
          <w:p w14:paraId="6BF2545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4A9AA0B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9136F5C" w14:textId="463C1BA1"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9A3D3B7" w14:textId="77FFED30"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44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4CFE15A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4A90AEE2" w14:textId="0AFCD46C"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2B91F56F" w14:textId="77777777" w:rsidR="000C326C" w:rsidRPr="00376390" w:rsidRDefault="000C326C" w:rsidP="00A37651">
            <w:pPr>
              <w:rPr>
                <w:rFonts w:eastAsia="DejaVu Sans"/>
                <w:kern w:val="2"/>
                <w:sz w:val="18"/>
                <w:szCs w:val="18"/>
              </w:rPr>
            </w:pPr>
          </w:p>
        </w:tc>
      </w:tr>
      <w:tr w:rsidR="000C326C" w:rsidRPr="00376390" w14:paraId="26C327E9" w14:textId="77777777" w:rsidTr="00E66A66">
        <w:trPr>
          <w:cantSplit/>
          <w:trHeight w:val="20"/>
        </w:trPr>
        <w:tc>
          <w:tcPr>
            <w:tcW w:w="601" w:type="dxa"/>
            <w:vMerge/>
            <w:tcBorders>
              <w:left w:val="single" w:sz="4" w:space="0" w:color="auto"/>
              <w:right w:val="single" w:sz="4" w:space="0" w:color="auto"/>
            </w:tcBorders>
          </w:tcPr>
          <w:p w14:paraId="367E547E"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77C274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0FB113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ACFC5E5" w14:textId="206DDA0D"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2FE7990A" w14:textId="0397503D"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2E6ECF9"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501DEC37"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26FBD911" w14:textId="77777777" w:rsidR="000C326C" w:rsidRPr="00376390" w:rsidRDefault="000C326C" w:rsidP="00A37651">
            <w:pPr>
              <w:rPr>
                <w:rFonts w:eastAsia="DejaVu Sans"/>
                <w:kern w:val="2"/>
                <w:sz w:val="18"/>
                <w:szCs w:val="18"/>
              </w:rPr>
            </w:pPr>
          </w:p>
        </w:tc>
      </w:tr>
      <w:tr w:rsidR="000C326C" w:rsidRPr="00376390" w14:paraId="348C402D" w14:textId="77777777" w:rsidTr="00E66A66">
        <w:trPr>
          <w:cantSplit/>
          <w:trHeight w:val="20"/>
        </w:trPr>
        <w:tc>
          <w:tcPr>
            <w:tcW w:w="601" w:type="dxa"/>
            <w:vMerge/>
            <w:tcBorders>
              <w:left w:val="single" w:sz="4" w:space="0" w:color="auto"/>
              <w:right w:val="single" w:sz="4" w:space="0" w:color="auto"/>
            </w:tcBorders>
          </w:tcPr>
          <w:p w14:paraId="585860DB"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518889F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7E21FC2E"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8D47209" w14:textId="3152DBA5"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0927B0E5" w14:textId="1A55E51C"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52B9EAC7"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4170A6DD" w14:textId="52C12840"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19BE4C92" w14:textId="77777777" w:rsidR="000C326C" w:rsidRPr="00376390" w:rsidRDefault="000C326C" w:rsidP="00A37651">
            <w:pPr>
              <w:rPr>
                <w:rFonts w:eastAsia="DejaVu Sans"/>
                <w:kern w:val="2"/>
                <w:sz w:val="18"/>
                <w:szCs w:val="18"/>
              </w:rPr>
            </w:pPr>
          </w:p>
        </w:tc>
      </w:tr>
      <w:tr w:rsidR="000C326C" w:rsidRPr="00376390" w14:paraId="1E27F05A" w14:textId="77777777" w:rsidTr="00E66A66">
        <w:trPr>
          <w:cantSplit/>
          <w:trHeight w:val="20"/>
        </w:trPr>
        <w:tc>
          <w:tcPr>
            <w:tcW w:w="601" w:type="dxa"/>
            <w:vMerge/>
            <w:tcBorders>
              <w:left w:val="single" w:sz="4" w:space="0" w:color="auto"/>
              <w:bottom w:val="single" w:sz="4" w:space="0" w:color="000000"/>
              <w:right w:val="single" w:sz="4" w:space="0" w:color="auto"/>
            </w:tcBorders>
          </w:tcPr>
          <w:p w14:paraId="5A6653A4"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2A3A42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7ADD436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56EF0EE" w14:textId="5731FAE3" w:rsidR="000C326C"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C1D8458" w14:textId="4C45032C"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&gt;9900 ppm</w:t>
            </w:r>
          </w:p>
        </w:tc>
        <w:tc>
          <w:tcPr>
            <w:tcW w:w="2385" w:type="dxa"/>
            <w:vMerge/>
            <w:tcBorders>
              <w:left w:val="single" w:sz="4" w:space="0" w:color="000000"/>
              <w:right w:val="single" w:sz="4" w:space="0" w:color="000000"/>
            </w:tcBorders>
          </w:tcPr>
          <w:p w14:paraId="736B1269"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6DAE3C4E"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04C6768" w14:textId="77777777" w:rsidR="000C326C" w:rsidRPr="00376390" w:rsidRDefault="000C326C" w:rsidP="00A37651">
            <w:pPr>
              <w:rPr>
                <w:rFonts w:eastAsia="DejaVu Sans"/>
                <w:kern w:val="2"/>
                <w:sz w:val="18"/>
                <w:szCs w:val="18"/>
              </w:rPr>
            </w:pPr>
          </w:p>
        </w:tc>
      </w:tr>
      <w:tr w:rsidR="000C326C" w:rsidRPr="00376390" w14:paraId="71C0FF9C" w14:textId="77777777" w:rsidTr="00070AF7">
        <w:trPr>
          <w:cantSplit/>
          <w:trHeight w:val="20"/>
        </w:trPr>
        <w:tc>
          <w:tcPr>
            <w:tcW w:w="601" w:type="dxa"/>
            <w:vMerge w:val="restart"/>
            <w:tcBorders>
              <w:top w:val="single" w:sz="4" w:space="0" w:color="auto"/>
              <w:left w:val="single" w:sz="4" w:space="0" w:color="auto"/>
              <w:right w:val="single" w:sz="4" w:space="0" w:color="auto"/>
            </w:tcBorders>
          </w:tcPr>
          <w:p w14:paraId="135149D0" w14:textId="24674EE1"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2.2</w:t>
            </w:r>
          </w:p>
        </w:tc>
        <w:tc>
          <w:tcPr>
            <w:tcW w:w="849" w:type="dxa"/>
            <w:vMerge w:val="restart"/>
            <w:tcBorders>
              <w:top w:val="single" w:sz="4" w:space="0" w:color="auto"/>
              <w:left w:val="single" w:sz="4" w:space="0" w:color="auto"/>
              <w:right w:val="single" w:sz="4" w:space="0" w:color="auto"/>
            </w:tcBorders>
          </w:tcPr>
          <w:p w14:paraId="3089688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227C1D8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E864C2B" w14:textId="30DFEB73"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5124CBF6" w14:textId="497458E2"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60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BB17B0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32C898A6" w14:textId="19585F0A"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5494F67D" w14:textId="77777777" w:rsidR="000C326C" w:rsidRPr="00376390" w:rsidRDefault="000C326C" w:rsidP="00A37651">
            <w:pPr>
              <w:rPr>
                <w:rFonts w:eastAsia="DejaVu Sans"/>
                <w:kern w:val="2"/>
                <w:sz w:val="18"/>
                <w:szCs w:val="18"/>
              </w:rPr>
            </w:pPr>
          </w:p>
        </w:tc>
      </w:tr>
      <w:tr w:rsidR="000C326C" w:rsidRPr="00376390" w14:paraId="0CC813A5" w14:textId="77777777" w:rsidTr="00070AF7">
        <w:trPr>
          <w:cantSplit/>
          <w:trHeight w:val="20"/>
        </w:trPr>
        <w:tc>
          <w:tcPr>
            <w:tcW w:w="601" w:type="dxa"/>
            <w:vMerge/>
            <w:tcBorders>
              <w:left w:val="single" w:sz="4" w:space="0" w:color="auto"/>
              <w:right w:val="single" w:sz="4" w:space="0" w:color="auto"/>
            </w:tcBorders>
          </w:tcPr>
          <w:p w14:paraId="26357451"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6BBC1B91"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A7A893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9EE6FB9" w14:textId="6E42C850"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B40F243" w14:textId="30F59036"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30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559AB6F3"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2B69747A"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7A62AE4" w14:textId="77777777" w:rsidR="000C326C" w:rsidRPr="00376390" w:rsidRDefault="000C326C" w:rsidP="00A37651">
            <w:pPr>
              <w:rPr>
                <w:rFonts w:eastAsia="DejaVu Sans"/>
                <w:kern w:val="2"/>
                <w:sz w:val="18"/>
                <w:szCs w:val="18"/>
              </w:rPr>
            </w:pPr>
          </w:p>
        </w:tc>
      </w:tr>
      <w:tr w:rsidR="000C326C" w:rsidRPr="00376390" w14:paraId="0FDFE45A" w14:textId="77777777" w:rsidTr="00070AF7">
        <w:trPr>
          <w:cantSplit/>
          <w:trHeight w:val="20"/>
        </w:trPr>
        <w:tc>
          <w:tcPr>
            <w:tcW w:w="601" w:type="dxa"/>
            <w:vMerge/>
            <w:tcBorders>
              <w:left w:val="single" w:sz="4" w:space="0" w:color="auto"/>
              <w:right w:val="single" w:sz="4" w:space="0" w:color="auto"/>
            </w:tcBorders>
          </w:tcPr>
          <w:p w14:paraId="51E9CF16"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1BA6FC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85E4D7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4CF1FA8" w14:textId="130BA26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68FE3DCE" w14:textId="47D442B3"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51 ppm</w:t>
            </w:r>
          </w:p>
        </w:tc>
        <w:tc>
          <w:tcPr>
            <w:tcW w:w="2385" w:type="dxa"/>
            <w:vMerge/>
            <w:tcBorders>
              <w:left w:val="single" w:sz="4" w:space="0" w:color="000000"/>
              <w:right w:val="single" w:sz="4" w:space="0" w:color="000000"/>
            </w:tcBorders>
          </w:tcPr>
          <w:p w14:paraId="7C95F680"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top w:val="single" w:sz="4" w:space="0" w:color="auto"/>
              <w:left w:val="nil"/>
              <w:right w:val="single" w:sz="4" w:space="0" w:color="auto"/>
            </w:tcBorders>
          </w:tcPr>
          <w:p w14:paraId="201E9792" w14:textId="4062B85D"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50A9744F" w14:textId="77777777" w:rsidR="000C326C" w:rsidRPr="00376390" w:rsidRDefault="000C326C" w:rsidP="00A37651">
            <w:pPr>
              <w:rPr>
                <w:rFonts w:eastAsia="DejaVu Sans"/>
                <w:kern w:val="2"/>
                <w:sz w:val="18"/>
                <w:szCs w:val="18"/>
              </w:rPr>
            </w:pPr>
          </w:p>
        </w:tc>
      </w:tr>
      <w:tr w:rsidR="000C326C" w:rsidRPr="00376390" w14:paraId="0F1C4E5C" w14:textId="77777777" w:rsidTr="00070AF7">
        <w:trPr>
          <w:cantSplit/>
          <w:trHeight w:val="20"/>
        </w:trPr>
        <w:tc>
          <w:tcPr>
            <w:tcW w:w="601" w:type="dxa"/>
            <w:vMerge/>
            <w:tcBorders>
              <w:left w:val="single" w:sz="4" w:space="0" w:color="auto"/>
              <w:bottom w:val="single" w:sz="4" w:space="0" w:color="000000"/>
              <w:right w:val="single" w:sz="4" w:space="0" w:color="auto"/>
            </w:tcBorders>
          </w:tcPr>
          <w:p w14:paraId="0204289B"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74967A4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4BDDE9E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B645536" w14:textId="2647AB4B"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7325B4DB" w14:textId="7974262B"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4000 ppm</w:t>
            </w:r>
          </w:p>
        </w:tc>
        <w:tc>
          <w:tcPr>
            <w:tcW w:w="2385" w:type="dxa"/>
            <w:vMerge/>
            <w:tcBorders>
              <w:left w:val="single" w:sz="4" w:space="0" w:color="000000"/>
              <w:right w:val="single" w:sz="4" w:space="0" w:color="000000"/>
            </w:tcBorders>
          </w:tcPr>
          <w:p w14:paraId="08983743"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tcBorders>
              <w:left w:val="nil"/>
              <w:bottom w:val="single" w:sz="4" w:space="0" w:color="auto"/>
              <w:right w:val="single" w:sz="4" w:space="0" w:color="auto"/>
            </w:tcBorders>
          </w:tcPr>
          <w:p w14:paraId="528CC900"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7E07DFA9" w14:textId="77777777" w:rsidR="000C326C" w:rsidRPr="00376390" w:rsidRDefault="000C326C" w:rsidP="00A37651">
            <w:pPr>
              <w:rPr>
                <w:rFonts w:eastAsia="DejaVu Sans"/>
                <w:kern w:val="2"/>
                <w:sz w:val="18"/>
                <w:szCs w:val="18"/>
              </w:rPr>
            </w:pPr>
          </w:p>
        </w:tc>
      </w:tr>
      <w:tr w:rsidR="000C326C" w:rsidRPr="00376390" w14:paraId="2F576688" w14:textId="77777777" w:rsidTr="00056B50">
        <w:trPr>
          <w:cantSplit/>
          <w:trHeight w:val="20"/>
        </w:trPr>
        <w:tc>
          <w:tcPr>
            <w:tcW w:w="601" w:type="dxa"/>
            <w:vMerge w:val="restart"/>
            <w:tcBorders>
              <w:top w:val="single" w:sz="4" w:space="0" w:color="auto"/>
              <w:left w:val="single" w:sz="4" w:space="0" w:color="auto"/>
              <w:right w:val="single" w:sz="4" w:space="0" w:color="auto"/>
            </w:tcBorders>
          </w:tcPr>
          <w:p w14:paraId="00560773" w14:textId="16958FF6"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2.3</w:t>
            </w:r>
          </w:p>
        </w:tc>
        <w:tc>
          <w:tcPr>
            <w:tcW w:w="849" w:type="dxa"/>
            <w:vMerge w:val="restart"/>
            <w:tcBorders>
              <w:top w:val="single" w:sz="4" w:space="0" w:color="auto"/>
              <w:left w:val="single" w:sz="4" w:space="0" w:color="auto"/>
              <w:right w:val="single" w:sz="4" w:space="0" w:color="auto"/>
            </w:tcBorders>
          </w:tcPr>
          <w:p w14:paraId="7F687D5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669CBBF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5E48AE4" w14:textId="53E58D4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4BB10639" w14:textId="26663EA3"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23,5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14897CA"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8F40D7B" w14:textId="286905BA"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05B5ED25" w14:textId="77777777" w:rsidR="000C326C" w:rsidRPr="00376390" w:rsidRDefault="000C326C" w:rsidP="00A37651">
            <w:pPr>
              <w:rPr>
                <w:rFonts w:eastAsia="DejaVu Sans"/>
                <w:kern w:val="2"/>
                <w:sz w:val="18"/>
                <w:szCs w:val="18"/>
              </w:rPr>
            </w:pPr>
          </w:p>
        </w:tc>
      </w:tr>
      <w:tr w:rsidR="000C326C" w:rsidRPr="00376390" w14:paraId="62549D82" w14:textId="77777777" w:rsidTr="00056B50">
        <w:trPr>
          <w:cantSplit/>
          <w:trHeight w:val="20"/>
        </w:trPr>
        <w:tc>
          <w:tcPr>
            <w:tcW w:w="601" w:type="dxa"/>
            <w:vMerge/>
            <w:tcBorders>
              <w:left w:val="single" w:sz="4" w:space="0" w:color="auto"/>
              <w:right w:val="single" w:sz="4" w:space="0" w:color="auto"/>
            </w:tcBorders>
          </w:tcPr>
          <w:p w14:paraId="00E2385C"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198DDF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0881D9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0E39BBA" w14:textId="600D87D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16DA21D0" w14:textId="5C4E4E07"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22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494FE9FA"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19CFE541"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79AA263" w14:textId="77777777" w:rsidR="000C326C" w:rsidRPr="00376390" w:rsidRDefault="000C326C" w:rsidP="00A37651">
            <w:pPr>
              <w:rPr>
                <w:rFonts w:eastAsia="DejaVu Sans"/>
                <w:kern w:val="2"/>
                <w:sz w:val="18"/>
                <w:szCs w:val="18"/>
              </w:rPr>
            </w:pPr>
          </w:p>
        </w:tc>
      </w:tr>
      <w:tr w:rsidR="000C326C" w:rsidRPr="00376390" w14:paraId="6331C853" w14:textId="77777777" w:rsidTr="00300DB3">
        <w:trPr>
          <w:cantSplit/>
          <w:trHeight w:val="20"/>
        </w:trPr>
        <w:tc>
          <w:tcPr>
            <w:tcW w:w="601" w:type="dxa"/>
            <w:vMerge/>
            <w:tcBorders>
              <w:left w:val="single" w:sz="4" w:space="0" w:color="auto"/>
              <w:right w:val="single" w:sz="4" w:space="0" w:color="auto"/>
            </w:tcBorders>
          </w:tcPr>
          <w:p w14:paraId="71C50B3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F4B1D9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FBBB62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F48A149" w14:textId="0221F438"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70602530" w14:textId="68F05BDB"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3 ppm</w:t>
            </w:r>
          </w:p>
        </w:tc>
        <w:tc>
          <w:tcPr>
            <w:tcW w:w="2385" w:type="dxa"/>
            <w:vMerge/>
            <w:tcBorders>
              <w:left w:val="single" w:sz="4" w:space="0" w:color="000000"/>
              <w:right w:val="single" w:sz="4" w:space="0" w:color="000000"/>
            </w:tcBorders>
          </w:tcPr>
          <w:p w14:paraId="337FA11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4252E21E" w14:textId="6BA2AE08"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00B963AE" w14:textId="77777777" w:rsidR="000C326C" w:rsidRPr="00376390" w:rsidRDefault="000C326C" w:rsidP="00A37651">
            <w:pPr>
              <w:rPr>
                <w:rFonts w:eastAsia="DejaVu Sans"/>
                <w:kern w:val="2"/>
                <w:sz w:val="18"/>
                <w:szCs w:val="18"/>
              </w:rPr>
            </w:pPr>
          </w:p>
        </w:tc>
      </w:tr>
      <w:tr w:rsidR="000C326C" w:rsidRPr="00376390" w14:paraId="2E1A0B6A" w14:textId="77777777" w:rsidTr="00300DB3">
        <w:trPr>
          <w:cantSplit/>
          <w:trHeight w:val="20"/>
        </w:trPr>
        <w:tc>
          <w:tcPr>
            <w:tcW w:w="601" w:type="dxa"/>
            <w:vMerge/>
            <w:tcBorders>
              <w:left w:val="single" w:sz="4" w:space="0" w:color="auto"/>
              <w:bottom w:val="single" w:sz="4" w:space="0" w:color="000000"/>
              <w:right w:val="single" w:sz="4" w:space="0" w:color="auto"/>
            </w:tcBorders>
          </w:tcPr>
          <w:p w14:paraId="42B14921"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64F4F41"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4BA0496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F2CD79F" w14:textId="5AFB50C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658DB7B" w14:textId="6FE664C1"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1000 ppm</w:t>
            </w:r>
          </w:p>
        </w:tc>
        <w:tc>
          <w:tcPr>
            <w:tcW w:w="2385" w:type="dxa"/>
            <w:vMerge/>
            <w:tcBorders>
              <w:left w:val="single" w:sz="4" w:space="0" w:color="000000"/>
              <w:right w:val="single" w:sz="4" w:space="0" w:color="000000"/>
            </w:tcBorders>
          </w:tcPr>
          <w:p w14:paraId="29E8ED07"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67D9FC3C"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30AE69B5" w14:textId="77777777" w:rsidR="000C326C" w:rsidRPr="00376390" w:rsidRDefault="000C326C" w:rsidP="00A37651">
            <w:pPr>
              <w:rPr>
                <w:rFonts w:eastAsia="DejaVu Sans"/>
                <w:kern w:val="2"/>
                <w:sz w:val="18"/>
                <w:szCs w:val="18"/>
              </w:rPr>
            </w:pPr>
          </w:p>
        </w:tc>
      </w:tr>
      <w:tr w:rsidR="000C326C" w:rsidRPr="00376390" w14:paraId="3C3E7A81" w14:textId="77777777" w:rsidTr="0092462F">
        <w:trPr>
          <w:cantSplit/>
          <w:trHeight w:val="20"/>
        </w:trPr>
        <w:tc>
          <w:tcPr>
            <w:tcW w:w="601" w:type="dxa"/>
            <w:vMerge w:val="restart"/>
            <w:tcBorders>
              <w:top w:val="single" w:sz="4" w:space="0" w:color="auto"/>
              <w:left w:val="single" w:sz="4" w:space="0" w:color="auto"/>
              <w:right w:val="single" w:sz="4" w:space="0" w:color="auto"/>
            </w:tcBorders>
          </w:tcPr>
          <w:p w14:paraId="77AF054F" w14:textId="1B12254A" w:rsidR="000C326C" w:rsidRPr="00376390" w:rsidRDefault="000C326C" w:rsidP="00A37651">
            <w:pPr>
              <w:widowControl w:val="0"/>
              <w:suppressAutoHyphens/>
              <w:snapToGrid w:val="0"/>
              <w:rPr>
                <w:rFonts w:eastAsia="DejaVu Sans"/>
                <w:kern w:val="2"/>
                <w:sz w:val="18"/>
                <w:szCs w:val="18"/>
                <w:lang w:eastAsia="hi-IN" w:bidi="hi-IN"/>
              </w:rPr>
            </w:pPr>
            <w:r>
              <w:rPr>
                <w:rFonts w:eastAsia="DejaVu Sans"/>
                <w:kern w:val="2"/>
                <w:sz w:val="18"/>
                <w:szCs w:val="18"/>
                <w:lang w:eastAsia="hi-IN" w:bidi="hi-IN"/>
              </w:rPr>
              <w:lastRenderedPageBreak/>
              <w:t xml:space="preserve"> 2.4</w:t>
            </w:r>
          </w:p>
        </w:tc>
        <w:tc>
          <w:tcPr>
            <w:tcW w:w="849" w:type="dxa"/>
            <w:vMerge w:val="restart"/>
            <w:tcBorders>
              <w:top w:val="single" w:sz="4" w:space="0" w:color="auto"/>
              <w:left w:val="single" w:sz="4" w:space="0" w:color="auto"/>
              <w:right w:val="single" w:sz="4" w:space="0" w:color="auto"/>
            </w:tcBorders>
          </w:tcPr>
          <w:p w14:paraId="106B934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09FE9E2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8062C51" w14:textId="43644BA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FDED359" w14:textId="2262B5B5"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13,8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525EF8D0"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207C2A97" w14:textId="79B7D1FC"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567AB354" w14:textId="77777777" w:rsidR="000C326C" w:rsidRPr="00376390" w:rsidRDefault="000C326C" w:rsidP="00A37651">
            <w:pPr>
              <w:rPr>
                <w:rFonts w:eastAsia="DejaVu Sans"/>
                <w:kern w:val="2"/>
                <w:sz w:val="18"/>
                <w:szCs w:val="18"/>
              </w:rPr>
            </w:pPr>
          </w:p>
        </w:tc>
      </w:tr>
      <w:tr w:rsidR="000C326C" w:rsidRPr="00376390" w14:paraId="142F964C" w14:textId="77777777" w:rsidTr="0092462F">
        <w:trPr>
          <w:cantSplit/>
          <w:trHeight w:val="20"/>
        </w:trPr>
        <w:tc>
          <w:tcPr>
            <w:tcW w:w="601" w:type="dxa"/>
            <w:vMerge/>
            <w:tcBorders>
              <w:left w:val="single" w:sz="4" w:space="0" w:color="auto"/>
              <w:right w:val="single" w:sz="4" w:space="0" w:color="auto"/>
            </w:tcBorders>
          </w:tcPr>
          <w:p w14:paraId="784A38C0" w14:textId="77777777" w:rsidR="000C326C" w:rsidRDefault="000C326C" w:rsidP="00A37651">
            <w:pPr>
              <w:widowControl w:val="0"/>
              <w:suppressAutoHyphens/>
              <w:snapToGrid w:val="0"/>
              <w:rPr>
                <w:rFonts w:eastAsia="DejaVu Sans"/>
                <w:kern w:val="2"/>
                <w:sz w:val="18"/>
                <w:szCs w:val="18"/>
                <w:lang w:eastAsia="hi-IN" w:bidi="hi-IN"/>
              </w:rPr>
            </w:pPr>
          </w:p>
        </w:tc>
        <w:tc>
          <w:tcPr>
            <w:tcW w:w="849" w:type="dxa"/>
            <w:vMerge/>
            <w:tcBorders>
              <w:left w:val="single" w:sz="4" w:space="0" w:color="auto"/>
              <w:right w:val="single" w:sz="4" w:space="0" w:color="auto"/>
            </w:tcBorders>
          </w:tcPr>
          <w:p w14:paraId="52701EE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25F49A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C989609" w14:textId="1BFF9BD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4C08400" w14:textId="3D2A4980"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24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7894DEB2"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023045AF"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10EDF729" w14:textId="77777777" w:rsidR="000C326C" w:rsidRPr="00376390" w:rsidRDefault="000C326C" w:rsidP="00A37651">
            <w:pPr>
              <w:rPr>
                <w:rFonts w:eastAsia="DejaVu Sans"/>
                <w:kern w:val="2"/>
                <w:sz w:val="18"/>
                <w:szCs w:val="18"/>
              </w:rPr>
            </w:pPr>
          </w:p>
        </w:tc>
      </w:tr>
      <w:tr w:rsidR="000C326C" w:rsidRPr="00376390" w14:paraId="06F17059" w14:textId="77777777" w:rsidTr="00076FD9">
        <w:trPr>
          <w:cantSplit/>
          <w:trHeight w:val="20"/>
        </w:trPr>
        <w:tc>
          <w:tcPr>
            <w:tcW w:w="601" w:type="dxa"/>
            <w:vMerge/>
            <w:tcBorders>
              <w:left w:val="single" w:sz="4" w:space="0" w:color="auto"/>
              <w:right w:val="single" w:sz="4" w:space="0" w:color="auto"/>
            </w:tcBorders>
          </w:tcPr>
          <w:p w14:paraId="5575FD0B" w14:textId="77777777" w:rsidR="000C326C" w:rsidRDefault="000C326C" w:rsidP="00A37651">
            <w:pPr>
              <w:widowControl w:val="0"/>
              <w:suppressAutoHyphens/>
              <w:snapToGrid w:val="0"/>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A79687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0EA94C1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FD7C972" w14:textId="380A8B81"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6457E6C4" w14:textId="60C46324"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1 ppm</w:t>
            </w:r>
          </w:p>
        </w:tc>
        <w:tc>
          <w:tcPr>
            <w:tcW w:w="2385" w:type="dxa"/>
            <w:vMerge/>
            <w:tcBorders>
              <w:left w:val="single" w:sz="4" w:space="0" w:color="000000"/>
              <w:right w:val="single" w:sz="4" w:space="0" w:color="000000"/>
            </w:tcBorders>
          </w:tcPr>
          <w:p w14:paraId="1B3CCA9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0633DC98" w14:textId="0796AC22"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0EA26460" w14:textId="77777777" w:rsidR="000C326C" w:rsidRPr="00376390" w:rsidRDefault="000C326C" w:rsidP="00A37651">
            <w:pPr>
              <w:rPr>
                <w:rFonts w:eastAsia="DejaVu Sans"/>
                <w:kern w:val="2"/>
                <w:sz w:val="18"/>
                <w:szCs w:val="18"/>
              </w:rPr>
            </w:pPr>
          </w:p>
        </w:tc>
      </w:tr>
      <w:tr w:rsidR="000C326C" w:rsidRPr="00376390" w14:paraId="3E9B810B" w14:textId="77777777" w:rsidTr="00076FD9">
        <w:trPr>
          <w:cantSplit/>
          <w:trHeight w:val="20"/>
        </w:trPr>
        <w:tc>
          <w:tcPr>
            <w:tcW w:w="601" w:type="dxa"/>
            <w:vMerge/>
            <w:tcBorders>
              <w:left w:val="single" w:sz="4" w:space="0" w:color="auto"/>
              <w:bottom w:val="single" w:sz="4" w:space="0" w:color="000000"/>
              <w:right w:val="single" w:sz="4" w:space="0" w:color="auto"/>
            </w:tcBorders>
          </w:tcPr>
          <w:p w14:paraId="50C52983" w14:textId="77777777" w:rsidR="000C326C" w:rsidRDefault="000C326C" w:rsidP="00A37651">
            <w:pPr>
              <w:widowControl w:val="0"/>
              <w:suppressAutoHyphens/>
              <w:snapToGrid w:val="0"/>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36D65BE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5891B56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8E8A7CD" w14:textId="3A5646C7"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407A4195" w14:textId="0809D1F7"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500 ppm</w:t>
            </w:r>
          </w:p>
        </w:tc>
        <w:tc>
          <w:tcPr>
            <w:tcW w:w="2385" w:type="dxa"/>
            <w:vMerge/>
            <w:tcBorders>
              <w:left w:val="single" w:sz="4" w:space="0" w:color="000000"/>
              <w:right w:val="single" w:sz="4" w:space="0" w:color="000000"/>
            </w:tcBorders>
          </w:tcPr>
          <w:p w14:paraId="2D32D05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11705475"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1D64C9B9" w14:textId="77777777" w:rsidR="000C326C" w:rsidRPr="00376390" w:rsidRDefault="000C326C" w:rsidP="00A37651">
            <w:pPr>
              <w:rPr>
                <w:rFonts w:eastAsia="DejaVu Sans"/>
                <w:kern w:val="2"/>
                <w:sz w:val="18"/>
                <w:szCs w:val="18"/>
              </w:rPr>
            </w:pPr>
          </w:p>
        </w:tc>
      </w:tr>
      <w:tr w:rsidR="000C326C" w:rsidRPr="00376390" w14:paraId="05198A9D" w14:textId="77777777" w:rsidTr="00A41EE4">
        <w:trPr>
          <w:cantSplit/>
          <w:trHeight w:val="20"/>
        </w:trPr>
        <w:tc>
          <w:tcPr>
            <w:tcW w:w="601" w:type="dxa"/>
            <w:vMerge w:val="restart"/>
            <w:tcBorders>
              <w:top w:val="single" w:sz="4" w:space="0" w:color="auto"/>
              <w:left w:val="single" w:sz="4" w:space="0" w:color="auto"/>
              <w:right w:val="single" w:sz="4" w:space="0" w:color="auto"/>
            </w:tcBorders>
          </w:tcPr>
          <w:p w14:paraId="15774914" w14:textId="198BEFFB"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2.5</w:t>
            </w:r>
          </w:p>
        </w:tc>
        <w:tc>
          <w:tcPr>
            <w:tcW w:w="849" w:type="dxa"/>
            <w:vMerge w:val="restart"/>
            <w:tcBorders>
              <w:top w:val="single" w:sz="4" w:space="0" w:color="auto"/>
              <w:left w:val="single" w:sz="4" w:space="0" w:color="auto"/>
              <w:right w:val="single" w:sz="4" w:space="0" w:color="auto"/>
            </w:tcBorders>
          </w:tcPr>
          <w:p w14:paraId="1C3B391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270A035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6300916" w14:textId="3B0C65D8"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3BD965F6" w14:textId="31E17D6E"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28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1E296776"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572CC38" w14:textId="65ABD1EE"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10115C95" w14:textId="77777777" w:rsidR="000C326C" w:rsidRPr="00376390" w:rsidRDefault="000C326C" w:rsidP="00A37651">
            <w:pPr>
              <w:rPr>
                <w:rFonts w:eastAsia="DejaVu Sans"/>
                <w:kern w:val="2"/>
                <w:sz w:val="18"/>
                <w:szCs w:val="18"/>
              </w:rPr>
            </w:pPr>
          </w:p>
        </w:tc>
      </w:tr>
      <w:tr w:rsidR="000C326C" w:rsidRPr="00376390" w14:paraId="148D5FFF" w14:textId="77777777" w:rsidTr="00A41EE4">
        <w:trPr>
          <w:cantSplit/>
          <w:trHeight w:val="20"/>
        </w:trPr>
        <w:tc>
          <w:tcPr>
            <w:tcW w:w="601" w:type="dxa"/>
            <w:vMerge/>
            <w:tcBorders>
              <w:left w:val="single" w:sz="4" w:space="0" w:color="auto"/>
              <w:right w:val="single" w:sz="4" w:space="0" w:color="auto"/>
            </w:tcBorders>
          </w:tcPr>
          <w:p w14:paraId="00531D16"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F8F852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0FF4BAF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AB52646" w14:textId="0BA175B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28A0C39" w14:textId="1DC41F90"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30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1503CCF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4DDBB710"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10AC0A6" w14:textId="77777777" w:rsidR="000C326C" w:rsidRPr="00376390" w:rsidRDefault="000C326C" w:rsidP="00A37651">
            <w:pPr>
              <w:rPr>
                <w:rFonts w:eastAsia="DejaVu Sans"/>
                <w:kern w:val="2"/>
                <w:sz w:val="18"/>
                <w:szCs w:val="18"/>
              </w:rPr>
            </w:pPr>
          </w:p>
        </w:tc>
      </w:tr>
      <w:tr w:rsidR="000C326C" w:rsidRPr="00376390" w14:paraId="25B12B33" w14:textId="77777777" w:rsidTr="002836B7">
        <w:trPr>
          <w:cantSplit/>
          <w:trHeight w:val="20"/>
        </w:trPr>
        <w:tc>
          <w:tcPr>
            <w:tcW w:w="601" w:type="dxa"/>
            <w:vMerge/>
            <w:tcBorders>
              <w:left w:val="single" w:sz="4" w:space="0" w:color="auto"/>
              <w:right w:val="single" w:sz="4" w:space="0" w:color="auto"/>
            </w:tcBorders>
          </w:tcPr>
          <w:p w14:paraId="1BC19D84"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6DC482D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6DCE45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3310D9E" w14:textId="4C2E0104"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0BE40D5D" w14:textId="055DD129"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0 ppm</w:t>
            </w:r>
          </w:p>
        </w:tc>
        <w:tc>
          <w:tcPr>
            <w:tcW w:w="2385" w:type="dxa"/>
            <w:vMerge/>
            <w:tcBorders>
              <w:left w:val="single" w:sz="4" w:space="0" w:color="000000"/>
              <w:right w:val="single" w:sz="4" w:space="0" w:color="000000"/>
            </w:tcBorders>
          </w:tcPr>
          <w:p w14:paraId="46E16DA6"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51384100" w14:textId="1BE9C2E2"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76228765" w14:textId="77777777" w:rsidR="000C326C" w:rsidRPr="00376390" w:rsidRDefault="000C326C" w:rsidP="00A37651">
            <w:pPr>
              <w:rPr>
                <w:rFonts w:eastAsia="DejaVu Sans"/>
                <w:kern w:val="2"/>
                <w:sz w:val="18"/>
                <w:szCs w:val="18"/>
              </w:rPr>
            </w:pPr>
          </w:p>
        </w:tc>
      </w:tr>
      <w:tr w:rsidR="000C326C" w:rsidRPr="00376390" w14:paraId="0E691FDD" w14:textId="77777777" w:rsidTr="002836B7">
        <w:trPr>
          <w:cantSplit/>
          <w:trHeight w:val="20"/>
        </w:trPr>
        <w:tc>
          <w:tcPr>
            <w:tcW w:w="601" w:type="dxa"/>
            <w:vMerge/>
            <w:tcBorders>
              <w:left w:val="single" w:sz="4" w:space="0" w:color="auto"/>
              <w:bottom w:val="single" w:sz="4" w:space="0" w:color="000000"/>
              <w:right w:val="single" w:sz="4" w:space="0" w:color="auto"/>
            </w:tcBorders>
          </w:tcPr>
          <w:p w14:paraId="0645624D"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ED8D8C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5001E61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3E60F32" w14:textId="71E61611"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BE1EC7F" w14:textId="64EC7952"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053A9D6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34B45287"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4CED90B" w14:textId="77777777" w:rsidR="000C326C" w:rsidRPr="00376390" w:rsidRDefault="000C326C" w:rsidP="00A37651">
            <w:pPr>
              <w:rPr>
                <w:rFonts w:eastAsia="DejaVu Sans"/>
                <w:kern w:val="2"/>
                <w:sz w:val="18"/>
                <w:szCs w:val="18"/>
              </w:rPr>
            </w:pPr>
          </w:p>
        </w:tc>
      </w:tr>
      <w:tr w:rsidR="000C326C" w:rsidRPr="00376390" w14:paraId="5C464FD6" w14:textId="77777777" w:rsidTr="005603BA">
        <w:trPr>
          <w:cantSplit/>
          <w:trHeight w:val="20"/>
        </w:trPr>
        <w:tc>
          <w:tcPr>
            <w:tcW w:w="601" w:type="dxa"/>
            <w:vMerge w:val="restart"/>
            <w:tcBorders>
              <w:top w:val="single" w:sz="4" w:space="0" w:color="auto"/>
              <w:left w:val="single" w:sz="4" w:space="0" w:color="auto"/>
              <w:right w:val="single" w:sz="4" w:space="0" w:color="auto"/>
            </w:tcBorders>
          </w:tcPr>
          <w:p w14:paraId="35E454E6" w14:textId="04D3EFD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2.6</w:t>
            </w:r>
          </w:p>
        </w:tc>
        <w:tc>
          <w:tcPr>
            <w:tcW w:w="849" w:type="dxa"/>
            <w:vMerge w:val="restart"/>
            <w:tcBorders>
              <w:top w:val="single" w:sz="4" w:space="0" w:color="auto"/>
              <w:left w:val="single" w:sz="4" w:space="0" w:color="auto"/>
              <w:right w:val="single" w:sz="4" w:space="0" w:color="auto"/>
            </w:tcBorders>
          </w:tcPr>
          <w:p w14:paraId="1399BFD1"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0C607A9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C4C89A9" w14:textId="5E5BA773"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4F4A142D" w14:textId="3340887B"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37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7F4DEE2"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8176A74" w14:textId="7D33D704"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755BC29F" w14:textId="77777777" w:rsidR="000C326C" w:rsidRPr="00376390" w:rsidRDefault="000C326C" w:rsidP="00A37651">
            <w:pPr>
              <w:rPr>
                <w:rFonts w:eastAsia="DejaVu Sans"/>
                <w:kern w:val="2"/>
                <w:sz w:val="18"/>
                <w:szCs w:val="18"/>
              </w:rPr>
            </w:pPr>
          </w:p>
        </w:tc>
      </w:tr>
      <w:tr w:rsidR="000C326C" w:rsidRPr="00376390" w14:paraId="3338A8D6" w14:textId="77777777" w:rsidTr="005603BA">
        <w:trPr>
          <w:cantSplit/>
          <w:trHeight w:val="20"/>
        </w:trPr>
        <w:tc>
          <w:tcPr>
            <w:tcW w:w="601" w:type="dxa"/>
            <w:vMerge/>
            <w:tcBorders>
              <w:left w:val="single" w:sz="4" w:space="0" w:color="auto"/>
              <w:right w:val="single" w:sz="4" w:space="0" w:color="auto"/>
            </w:tcBorders>
          </w:tcPr>
          <w:p w14:paraId="6F38D2D5"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71FD195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15C1B7B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3B16EE6" w14:textId="48CCB867"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8F846B9" w14:textId="4B8CB400"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24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37BDE087"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0A5B732A"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715DB6BF" w14:textId="77777777" w:rsidR="000C326C" w:rsidRPr="00376390" w:rsidRDefault="000C326C" w:rsidP="00A37651">
            <w:pPr>
              <w:rPr>
                <w:rFonts w:eastAsia="DejaVu Sans"/>
                <w:kern w:val="2"/>
                <w:sz w:val="18"/>
                <w:szCs w:val="18"/>
              </w:rPr>
            </w:pPr>
          </w:p>
        </w:tc>
      </w:tr>
      <w:tr w:rsidR="000C326C" w:rsidRPr="00376390" w14:paraId="7672D31A" w14:textId="77777777" w:rsidTr="00C431A5">
        <w:trPr>
          <w:cantSplit/>
          <w:trHeight w:val="20"/>
        </w:trPr>
        <w:tc>
          <w:tcPr>
            <w:tcW w:w="601" w:type="dxa"/>
            <w:vMerge/>
            <w:tcBorders>
              <w:left w:val="single" w:sz="4" w:space="0" w:color="auto"/>
              <w:right w:val="single" w:sz="4" w:space="0" w:color="auto"/>
            </w:tcBorders>
          </w:tcPr>
          <w:p w14:paraId="3197712D"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9DD9EB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61FBF3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AF81CF6" w14:textId="70CB1C4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4B7C0419" w14:textId="4D92CE56"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1 ppm</w:t>
            </w:r>
          </w:p>
        </w:tc>
        <w:tc>
          <w:tcPr>
            <w:tcW w:w="2385" w:type="dxa"/>
            <w:vMerge/>
            <w:tcBorders>
              <w:left w:val="single" w:sz="4" w:space="0" w:color="000000"/>
              <w:right w:val="single" w:sz="4" w:space="0" w:color="000000"/>
            </w:tcBorders>
          </w:tcPr>
          <w:p w14:paraId="6FB6214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928683B" w14:textId="3B09FB2F"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5E337094" w14:textId="77777777" w:rsidR="000C326C" w:rsidRPr="00376390" w:rsidRDefault="000C326C" w:rsidP="00A37651">
            <w:pPr>
              <w:rPr>
                <w:rFonts w:eastAsia="DejaVu Sans"/>
                <w:kern w:val="2"/>
                <w:sz w:val="18"/>
                <w:szCs w:val="18"/>
              </w:rPr>
            </w:pPr>
          </w:p>
        </w:tc>
      </w:tr>
      <w:tr w:rsidR="000C326C" w:rsidRPr="00376390" w14:paraId="19CD8EAB" w14:textId="77777777" w:rsidTr="00C431A5">
        <w:trPr>
          <w:cantSplit/>
          <w:trHeight w:val="20"/>
        </w:trPr>
        <w:tc>
          <w:tcPr>
            <w:tcW w:w="601" w:type="dxa"/>
            <w:vMerge/>
            <w:tcBorders>
              <w:left w:val="single" w:sz="4" w:space="0" w:color="auto"/>
              <w:bottom w:val="single" w:sz="4" w:space="0" w:color="000000"/>
              <w:right w:val="single" w:sz="4" w:space="0" w:color="auto"/>
            </w:tcBorders>
          </w:tcPr>
          <w:p w14:paraId="47CD8E28"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33D37F7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53CD66B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9E9A78A" w14:textId="08F616EA"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63CD09AF" w14:textId="2EB5F4F8"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4BF97363"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3BCC7D9F"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2EFC22BE" w14:textId="77777777" w:rsidR="000C326C" w:rsidRPr="00376390" w:rsidRDefault="000C326C" w:rsidP="00A37651">
            <w:pPr>
              <w:rPr>
                <w:rFonts w:eastAsia="DejaVu Sans"/>
                <w:kern w:val="2"/>
                <w:sz w:val="18"/>
                <w:szCs w:val="18"/>
              </w:rPr>
            </w:pPr>
          </w:p>
        </w:tc>
      </w:tr>
      <w:tr w:rsidR="000C326C" w:rsidRPr="00376390" w14:paraId="7570BF33" w14:textId="77777777" w:rsidTr="004E170D">
        <w:trPr>
          <w:cantSplit/>
          <w:trHeight w:val="20"/>
        </w:trPr>
        <w:tc>
          <w:tcPr>
            <w:tcW w:w="601" w:type="dxa"/>
            <w:vMerge w:val="restart"/>
            <w:tcBorders>
              <w:top w:val="single" w:sz="4" w:space="0" w:color="auto"/>
              <w:left w:val="single" w:sz="4" w:space="0" w:color="auto"/>
              <w:right w:val="single" w:sz="4" w:space="0" w:color="auto"/>
            </w:tcBorders>
          </w:tcPr>
          <w:p w14:paraId="5DB1F622" w14:textId="1C4942F8"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2.7</w:t>
            </w:r>
          </w:p>
        </w:tc>
        <w:tc>
          <w:tcPr>
            <w:tcW w:w="849" w:type="dxa"/>
            <w:vMerge w:val="restart"/>
            <w:tcBorders>
              <w:top w:val="single" w:sz="4" w:space="0" w:color="auto"/>
              <w:left w:val="single" w:sz="4" w:space="0" w:color="auto"/>
              <w:right w:val="single" w:sz="4" w:space="0" w:color="auto"/>
            </w:tcBorders>
          </w:tcPr>
          <w:p w14:paraId="0F3C62E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1AABD92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DB61903" w14:textId="78152107"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5DEA673F" w14:textId="2774FB44"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0,1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487CFF4"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694184FA" w14:textId="5DA0FDE8"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119753A6" w14:textId="77777777" w:rsidR="000C326C" w:rsidRPr="00376390" w:rsidRDefault="000C326C" w:rsidP="00A37651">
            <w:pPr>
              <w:rPr>
                <w:rFonts w:eastAsia="DejaVu Sans"/>
                <w:kern w:val="2"/>
                <w:sz w:val="18"/>
                <w:szCs w:val="18"/>
              </w:rPr>
            </w:pPr>
          </w:p>
        </w:tc>
      </w:tr>
      <w:tr w:rsidR="000C326C" w:rsidRPr="00376390" w14:paraId="69F58BD2" w14:textId="77777777" w:rsidTr="004E170D">
        <w:trPr>
          <w:cantSplit/>
          <w:trHeight w:val="20"/>
        </w:trPr>
        <w:tc>
          <w:tcPr>
            <w:tcW w:w="601" w:type="dxa"/>
            <w:vMerge/>
            <w:tcBorders>
              <w:left w:val="single" w:sz="4" w:space="0" w:color="auto"/>
              <w:right w:val="single" w:sz="4" w:space="0" w:color="auto"/>
            </w:tcBorders>
          </w:tcPr>
          <w:p w14:paraId="6DB0FC94"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9D6A78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7AE610A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719C75C" w14:textId="04398A9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6301F574" w14:textId="5C5B8A2C"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0,5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5D324598"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6CA4CBFB"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9324E61" w14:textId="77777777" w:rsidR="000C326C" w:rsidRPr="00376390" w:rsidRDefault="000C326C" w:rsidP="00A37651">
            <w:pPr>
              <w:rPr>
                <w:rFonts w:eastAsia="DejaVu Sans"/>
                <w:kern w:val="2"/>
                <w:sz w:val="18"/>
                <w:szCs w:val="18"/>
              </w:rPr>
            </w:pPr>
          </w:p>
        </w:tc>
      </w:tr>
      <w:tr w:rsidR="000C326C" w:rsidRPr="00376390" w14:paraId="1E455345" w14:textId="77777777" w:rsidTr="00365B1C">
        <w:trPr>
          <w:cantSplit/>
          <w:trHeight w:val="20"/>
        </w:trPr>
        <w:tc>
          <w:tcPr>
            <w:tcW w:w="601" w:type="dxa"/>
            <w:vMerge/>
            <w:tcBorders>
              <w:left w:val="single" w:sz="4" w:space="0" w:color="auto"/>
              <w:right w:val="single" w:sz="4" w:space="0" w:color="auto"/>
            </w:tcBorders>
          </w:tcPr>
          <w:p w14:paraId="46A8226C"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B3D68E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DEED77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ECDA144" w14:textId="2E85BBF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01B072CB" w14:textId="31FE43D1"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693074F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0305044E" w14:textId="5B898E2F"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7282C826" w14:textId="77777777" w:rsidR="000C326C" w:rsidRPr="00376390" w:rsidRDefault="000C326C" w:rsidP="00A37651">
            <w:pPr>
              <w:rPr>
                <w:rFonts w:eastAsia="DejaVu Sans"/>
                <w:kern w:val="2"/>
                <w:sz w:val="18"/>
                <w:szCs w:val="18"/>
              </w:rPr>
            </w:pPr>
          </w:p>
        </w:tc>
      </w:tr>
      <w:tr w:rsidR="000C326C" w:rsidRPr="00376390" w14:paraId="0D528FCB" w14:textId="77777777" w:rsidTr="00365B1C">
        <w:trPr>
          <w:cantSplit/>
          <w:trHeight w:val="20"/>
        </w:trPr>
        <w:tc>
          <w:tcPr>
            <w:tcW w:w="601" w:type="dxa"/>
            <w:vMerge/>
            <w:tcBorders>
              <w:left w:val="single" w:sz="4" w:space="0" w:color="auto"/>
              <w:bottom w:val="single" w:sz="4" w:space="0" w:color="000000"/>
              <w:right w:val="single" w:sz="4" w:space="0" w:color="auto"/>
            </w:tcBorders>
          </w:tcPr>
          <w:p w14:paraId="28FEF0F4"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576E7C0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449A26D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8D1B6D6" w14:textId="47208088"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06025AE" w14:textId="4D908290"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&lt;1 ppm</w:t>
            </w:r>
          </w:p>
        </w:tc>
        <w:tc>
          <w:tcPr>
            <w:tcW w:w="2385" w:type="dxa"/>
            <w:vMerge/>
            <w:tcBorders>
              <w:left w:val="single" w:sz="4" w:space="0" w:color="000000"/>
              <w:right w:val="single" w:sz="4" w:space="0" w:color="000000"/>
            </w:tcBorders>
          </w:tcPr>
          <w:p w14:paraId="13925A4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709F30DC"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26224F8D" w14:textId="77777777" w:rsidR="000C326C" w:rsidRPr="00376390" w:rsidRDefault="000C326C" w:rsidP="00A37651">
            <w:pPr>
              <w:rPr>
                <w:rFonts w:eastAsia="DejaVu Sans"/>
                <w:kern w:val="2"/>
                <w:sz w:val="18"/>
                <w:szCs w:val="18"/>
              </w:rPr>
            </w:pPr>
          </w:p>
        </w:tc>
      </w:tr>
      <w:tr w:rsidR="000C326C" w:rsidRPr="00376390" w14:paraId="2D03D440" w14:textId="77777777" w:rsidTr="003C5087">
        <w:trPr>
          <w:cantSplit/>
          <w:trHeight w:val="20"/>
        </w:trPr>
        <w:tc>
          <w:tcPr>
            <w:tcW w:w="601" w:type="dxa"/>
            <w:vMerge w:val="restart"/>
            <w:tcBorders>
              <w:top w:val="single" w:sz="4" w:space="0" w:color="auto"/>
              <w:left w:val="single" w:sz="4" w:space="0" w:color="auto"/>
              <w:right w:val="single" w:sz="4" w:space="0" w:color="auto"/>
            </w:tcBorders>
          </w:tcPr>
          <w:p w14:paraId="579E23DC" w14:textId="1889267A"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2.8</w:t>
            </w:r>
          </w:p>
        </w:tc>
        <w:tc>
          <w:tcPr>
            <w:tcW w:w="849" w:type="dxa"/>
            <w:vMerge w:val="restart"/>
            <w:tcBorders>
              <w:top w:val="single" w:sz="4" w:space="0" w:color="auto"/>
              <w:left w:val="single" w:sz="4" w:space="0" w:color="auto"/>
              <w:right w:val="single" w:sz="4" w:space="0" w:color="auto"/>
            </w:tcBorders>
          </w:tcPr>
          <w:p w14:paraId="68D28DC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709609D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7049BA7" w14:textId="2BA55171"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16D43CFF" w14:textId="4DB90D98"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18,1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734C89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6F014843" w14:textId="00322ACE"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1F3E1DA4" w14:textId="77777777" w:rsidR="000C326C" w:rsidRPr="00376390" w:rsidRDefault="000C326C" w:rsidP="00A37651">
            <w:pPr>
              <w:rPr>
                <w:rFonts w:eastAsia="DejaVu Sans"/>
                <w:kern w:val="2"/>
                <w:sz w:val="18"/>
                <w:szCs w:val="18"/>
              </w:rPr>
            </w:pPr>
          </w:p>
        </w:tc>
      </w:tr>
      <w:tr w:rsidR="000C326C" w:rsidRPr="00376390" w14:paraId="41A21343" w14:textId="77777777" w:rsidTr="003C5087">
        <w:trPr>
          <w:cantSplit/>
          <w:trHeight w:val="20"/>
        </w:trPr>
        <w:tc>
          <w:tcPr>
            <w:tcW w:w="601" w:type="dxa"/>
            <w:vMerge/>
            <w:tcBorders>
              <w:left w:val="single" w:sz="4" w:space="0" w:color="auto"/>
              <w:right w:val="single" w:sz="4" w:space="0" w:color="auto"/>
            </w:tcBorders>
          </w:tcPr>
          <w:p w14:paraId="2B24C338"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C62124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196362C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4D1C00B" w14:textId="1FA0D0A4"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4DC1259C" w14:textId="2C5D5628"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25,5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5CCB3AF"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1915E42B"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77DF03CF" w14:textId="77777777" w:rsidR="000C326C" w:rsidRPr="00376390" w:rsidRDefault="000C326C" w:rsidP="00A37651">
            <w:pPr>
              <w:rPr>
                <w:rFonts w:eastAsia="DejaVu Sans"/>
                <w:kern w:val="2"/>
                <w:sz w:val="18"/>
                <w:szCs w:val="18"/>
              </w:rPr>
            </w:pPr>
          </w:p>
        </w:tc>
      </w:tr>
      <w:tr w:rsidR="000C326C" w:rsidRPr="00376390" w14:paraId="48D37EC6" w14:textId="77777777" w:rsidTr="002757C3">
        <w:trPr>
          <w:cantSplit/>
          <w:trHeight w:val="20"/>
        </w:trPr>
        <w:tc>
          <w:tcPr>
            <w:tcW w:w="601" w:type="dxa"/>
            <w:vMerge/>
            <w:tcBorders>
              <w:left w:val="single" w:sz="4" w:space="0" w:color="auto"/>
              <w:right w:val="single" w:sz="4" w:space="0" w:color="auto"/>
            </w:tcBorders>
          </w:tcPr>
          <w:p w14:paraId="7FFC3EC1"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B00811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D64A59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93297F0" w14:textId="7770F91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74FB7720" w14:textId="0CCFD082"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58 ppm</w:t>
            </w:r>
          </w:p>
        </w:tc>
        <w:tc>
          <w:tcPr>
            <w:tcW w:w="2385" w:type="dxa"/>
            <w:vMerge/>
            <w:tcBorders>
              <w:left w:val="single" w:sz="4" w:space="0" w:color="000000"/>
              <w:right w:val="single" w:sz="4" w:space="0" w:color="000000"/>
            </w:tcBorders>
          </w:tcPr>
          <w:p w14:paraId="6E15F584"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5B78C28F" w14:textId="4410196E"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42CCE0A9" w14:textId="77777777" w:rsidR="000C326C" w:rsidRPr="00376390" w:rsidRDefault="000C326C" w:rsidP="00A37651">
            <w:pPr>
              <w:rPr>
                <w:rFonts w:eastAsia="DejaVu Sans"/>
                <w:kern w:val="2"/>
                <w:sz w:val="18"/>
                <w:szCs w:val="18"/>
              </w:rPr>
            </w:pPr>
          </w:p>
        </w:tc>
      </w:tr>
      <w:tr w:rsidR="000C326C" w:rsidRPr="00376390" w14:paraId="607D12DC" w14:textId="77777777" w:rsidTr="002757C3">
        <w:trPr>
          <w:cantSplit/>
          <w:trHeight w:val="20"/>
        </w:trPr>
        <w:tc>
          <w:tcPr>
            <w:tcW w:w="601" w:type="dxa"/>
            <w:vMerge/>
            <w:tcBorders>
              <w:left w:val="single" w:sz="4" w:space="0" w:color="auto"/>
              <w:bottom w:val="single" w:sz="4" w:space="0" w:color="000000"/>
              <w:right w:val="single" w:sz="4" w:space="0" w:color="auto"/>
            </w:tcBorders>
          </w:tcPr>
          <w:p w14:paraId="483480CB"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13DBDA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58A12AD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9F6953D" w14:textId="38AC6E66"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43C81209" w14:textId="747841DC"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1700 ppm</w:t>
            </w:r>
          </w:p>
        </w:tc>
        <w:tc>
          <w:tcPr>
            <w:tcW w:w="2385" w:type="dxa"/>
            <w:vMerge/>
            <w:tcBorders>
              <w:left w:val="single" w:sz="4" w:space="0" w:color="000000"/>
              <w:right w:val="single" w:sz="4" w:space="0" w:color="000000"/>
            </w:tcBorders>
          </w:tcPr>
          <w:p w14:paraId="6D68CB0B"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684254C9"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3BBA385" w14:textId="77777777" w:rsidR="000C326C" w:rsidRPr="00376390" w:rsidRDefault="000C326C" w:rsidP="00A37651">
            <w:pPr>
              <w:rPr>
                <w:rFonts w:eastAsia="DejaVu Sans"/>
                <w:kern w:val="2"/>
                <w:sz w:val="18"/>
                <w:szCs w:val="18"/>
              </w:rPr>
            </w:pPr>
          </w:p>
        </w:tc>
      </w:tr>
      <w:tr w:rsidR="000C326C" w:rsidRPr="00376390" w14:paraId="25A78181" w14:textId="77777777" w:rsidTr="00DB36F3">
        <w:trPr>
          <w:cantSplit/>
          <w:trHeight w:val="20"/>
        </w:trPr>
        <w:tc>
          <w:tcPr>
            <w:tcW w:w="601" w:type="dxa"/>
            <w:vMerge w:val="restart"/>
            <w:tcBorders>
              <w:top w:val="single" w:sz="4" w:space="0" w:color="auto"/>
              <w:left w:val="single" w:sz="4" w:space="0" w:color="auto"/>
              <w:right w:val="single" w:sz="4" w:space="0" w:color="auto"/>
            </w:tcBorders>
          </w:tcPr>
          <w:p w14:paraId="2159DF28" w14:textId="3E5674BE"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2.9</w:t>
            </w:r>
          </w:p>
        </w:tc>
        <w:tc>
          <w:tcPr>
            <w:tcW w:w="849" w:type="dxa"/>
            <w:vMerge w:val="restart"/>
            <w:tcBorders>
              <w:top w:val="single" w:sz="4" w:space="0" w:color="auto"/>
              <w:left w:val="single" w:sz="4" w:space="0" w:color="auto"/>
              <w:right w:val="single" w:sz="4" w:space="0" w:color="auto"/>
            </w:tcBorders>
          </w:tcPr>
          <w:p w14:paraId="0FD2CA8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24AFDA4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955DC11" w14:textId="1FD0EE73"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3DE83ED5" w14:textId="7F696348"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11BF563C"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745C0200" w14:textId="2D5884A6"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08C5C1C6" w14:textId="77777777" w:rsidR="000C326C" w:rsidRPr="00376390" w:rsidRDefault="000C326C" w:rsidP="00A37651">
            <w:pPr>
              <w:rPr>
                <w:rFonts w:eastAsia="DejaVu Sans"/>
                <w:kern w:val="2"/>
                <w:sz w:val="18"/>
                <w:szCs w:val="18"/>
              </w:rPr>
            </w:pPr>
          </w:p>
        </w:tc>
      </w:tr>
      <w:tr w:rsidR="000C326C" w:rsidRPr="00376390" w14:paraId="678F13D4" w14:textId="77777777" w:rsidTr="00DB36F3">
        <w:trPr>
          <w:cantSplit/>
          <w:trHeight w:val="20"/>
        </w:trPr>
        <w:tc>
          <w:tcPr>
            <w:tcW w:w="601" w:type="dxa"/>
            <w:vMerge/>
            <w:tcBorders>
              <w:left w:val="single" w:sz="4" w:space="0" w:color="auto"/>
              <w:right w:val="single" w:sz="4" w:space="0" w:color="auto"/>
            </w:tcBorders>
          </w:tcPr>
          <w:p w14:paraId="74059B27"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61E108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1A6C80C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F95308D" w14:textId="37E5AA1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29747E65" w14:textId="4D7686D6"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32,5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7521B51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292E243B"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6A30A74D" w14:textId="77777777" w:rsidR="000C326C" w:rsidRPr="00376390" w:rsidRDefault="000C326C" w:rsidP="00A37651">
            <w:pPr>
              <w:rPr>
                <w:rFonts w:eastAsia="DejaVu Sans"/>
                <w:kern w:val="2"/>
                <w:sz w:val="18"/>
                <w:szCs w:val="18"/>
              </w:rPr>
            </w:pPr>
          </w:p>
        </w:tc>
      </w:tr>
      <w:tr w:rsidR="000C326C" w:rsidRPr="00376390" w14:paraId="177AF51D" w14:textId="77777777" w:rsidTr="00701E38">
        <w:trPr>
          <w:cantSplit/>
          <w:trHeight w:val="20"/>
        </w:trPr>
        <w:tc>
          <w:tcPr>
            <w:tcW w:w="601" w:type="dxa"/>
            <w:vMerge/>
            <w:tcBorders>
              <w:left w:val="single" w:sz="4" w:space="0" w:color="auto"/>
              <w:right w:val="single" w:sz="4" w:space="0" w:color="auto"/>
            </w:tcBorders>
          </w:tcPr>
          <w:p w14:paraId="693FEC49"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545894D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552102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841CC02" w14:textId="00BB5A1A"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2F3C3288" w14:textId="63C24FE7"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 ppm</w:t>
            </w:r>
          </w:p>
        </w:tc>
        <w:tc>
          <w:tcPr>
            <w:tcW w:w="2385" w:type="dxa"/>
            <w:vMerge/>
            <w:tcBorders>
              <w:left w:val="single" w:sz="4" w:space="0" w:color="000000"/>
              <w:right w:val="single" w:sz="4" w:space="0" w:color="000000"/>
            </w:tcBorders>
          </w:tcPr>
          <w:p w14:paraId="336B6206"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99C591F" w14:textId="2E7C42D5"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3E13C50A" w14:textId="77777777" w:rsidR="000C326C" w:rsidRPr="00376390" w:rsidRDefault="000C326C" w:rsidP="00A37651">
            <w:pPr>
              <w:rPr>
                <w:rFonts w:eastAsia="DejaVu Sans"/>
                <w:kern w:val="2"/>
                <w:sz w:val="18"/>
                <w:szCs w:val="18"/>
              </w:rPr>
            </w:pPr>
          </w:p>
        </w:tc>
      </w:tr>
      <w:tr w:rsidR="000C326C" w:rsidRPr="00376390" w14:paraId="7F8FA044" w14:textId="77777777" w:rsidTr="00701E38">
        <w:trPr>
          <w:cantSplit/>
          <w:trHeight w:val="20"/>
        </w:trPr>
        <w:tc>
          <w:tcPr>
            <w:tcW w:w="601" w:type="dxa"/>
            <w:vMerge/>
            <w:tcBorders>
              <w:left w:val="single" w:sz="4" w:space="0" w:color="auto"/>
              <w:bottom w:val="single" w:sz="4" w:space="0" w:color="000000"/>
              <w:right w:val="single" w:sz="4" w:space="0" w:color="auto"/>
            </w:tcBorders>
          </w:tcPr>
          <w:p w14:paraId="4F162A0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0560EF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20886F0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D17FE7D" w14:textId="701C9F5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C8ADBED" w14:textId="3345728A"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270 ppm</w:t>
            </w:r>
          </w:p>
        </w:tc>
        <w:tc>
          <w:tcPr>
            <w:tcW w:w="2385" w:type="dxa"/>
            <w:vMerge/>
            <w:tcBorders>
              <w:left w:val="single" w:sz="4" w:space="0" w:color="000000"/>
              <w:right w:val="single" w:sz="4" w:space="0" w:color="000000"/>
            </w:tcBorders>
          </w:tcPr>
          <w:p w14:paraId="4623D6C2"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67F2AB23"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639C55AC" w14:textId="77777777" w:rsidR="000C326C" w:rsidRPr="00376390" w:rsidRDefault="000C326C" w:rsidP="00A37651">
            <w:pPr>
              <w:rPr>
                <w:rFonts w:eastAsia="DejaVu Sans"/>
                <w:kern w:val="2"/>
                <w:sz w:val="18"/>
                <w:szCs w:val="18"/>
              </w:rPr>
            </w:pPr>
          </w:p>
        </w:tc>
      </w:tr>
      <w:tr w:rsidR="000C326C" w:rsidRPr="00376390" w14:paraId="6AE6EBA9" w14:textId="77777777" w:rsidTr="00452870">
        <w:trPr>
          <w:cantSplit/>
          <w:trHeight w:val="20"/>
        </w:trPr>
        <w:tc>
          <w:tcPr>
            <w:tcW w:w="601" w:type="dxa"/>
            <w:vMerge w:val="restart"/>
            <w:tcBorders>
              <w:top w:val="single" w:sz="4" w:space="0" w:color="auto"/>
              <w:left w:val="single" w:sz="4" w:space="0" w:color="auto"/>
              <w:right w:val="single" w:sz="4" w:space="0" w:color="auto"/>
            </w:tcBorders>
          </w:tcPr>
          <w:p w14:paraId="3976EC94" w14:textId="126AF6D8"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2.10</w:t>
            </w:r>
          </w:p>
        </w:tc>
        <w:tc>
          <w:tcPr>
            <w:tcW w:w="849" w:type="dxa"/>
            <w:vMerge w:val="restart"/>
            <w:tcBorders>
              <w:top w:val="single" w:sz="4" w:space="0" w:color="auto"/>
              <w:left w:val="single" w:sz="4" w:space="0" w:color="auto"/>
              <w:right w:val="single" w:sz="4" w:space="0" w:color="auto"/>
            </w:tcBorders>
          </w:tcPr>
          <w:p w14:paraId="225ECDC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2A09D16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5B2D1B4" w14:textId="5025DA36"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4823C134" w14:textId="250C4D4A"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28,5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1EB7C76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0B6A6AC8" w14:textId="57312EEB"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0C8F2764" w14:textId="77777777" w:rsidR="000C326C" w:rsidRPr="00376390" w:rsidRDefault="000C326C" w:rsidP="00A37651">
            <w:pPr>
              <w:rPr>
                <w:rFonts w:eastAsia="DejaVu Sans"/>
                <w:kern w:val="2"/>
                <w:sz w:val="18"/>
                <w:szCs w:val="18"/>
              </w:rPr>
            </w:pPr>
          </w:p>
        </w:tc>
      </w:tr>
      <w:tr w:rsidR="000C326C" w:rsidRPr="00376390" w14:paraId="018B485A" w14:textId="77777777" w:rsidTr="00452870">
        <w:trPr>
          <w:cantSplit/>
          <w:trHeight w:val="20"/>
        </w:trPr>
        <w:tc>
          <w:tcPr>
            <w:tcW w:w="601" w:type="dxa"/>
            <w:vMerge/>
            <w:tcBorders>
              <w:left w:val="single" w:sz="4" w:space="0" w:color="auto"/>
              <w:right w:val="single" w:sz="4" w:space="0" w:color="auto"/>
            </w:tcBorders>
          </w:tcPr>
          <w:p w14:paraId="482FAF0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685965B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48A0321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4AD7112" w14:textId="14E1DD64"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4CD79089" w14:textId="3CB77D6A"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33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4D0BF2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5742C7EF"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37FD0A92" w14:textId="77777777" w:rsidR="000C326C" w:rsidRPr="00376390" w:rsidRDefault="000C326C" w:rsidP="00A37651">
            <w:pPr>
              <w:rPr>
                <w:rFonts w:eastAsia="DejaVu Sans"/>
                <w:kern w:val="2"/>
                <w:sz w:val="18"/>
                <w:szCs w:val="18"/>
              </w:rPr>
            </w:pPr>
          </w:p>
        </w:tc>
      </w:tr>
      <w:tr w:rsidR="000C326C" w:rsidRPr="00376390" w14:paraId="202476AF" w14:textId="77777777" w:rsidTr="007F29DD">
        <w:trPr>
          <w:cantSplit/>
          <w:trHeight w:val="20"/>
        </w:trPr>
        <w:tc>
          <w:tcPr>
            <w:tcW w:w="601" w:type="dxa"/>
            <w:vMerge/>
            <w:tcBorders>
              <w:left w:val="single" w:sz="4" w:space="0" w:color="auto"/>
              <w:right w:val="single" w:sz="4" w:space="0" w:color="auto"/>
            </w:tcBorders>
          </w:tcPr>
          <w:p w14:paraId="0C57ECEC"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428CB6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4C10656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C0E9CE6" w14:textId="37F70E0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47A5E8CA" w14:textId="4AD423E9"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7 ppm</w:t>
            </w:r>
          </w:p>
        </w:tc>
        <w:tc>
          <w:tcPr>
            <w:tcW w:w="2385" w:type="dxa"/>
            <w:vMerge/>
            <w:tcBorders>
              <w:left w:val="single" w:sz="4" w:space="0" w:color="000000"/>
              <w:right w:val="single" w:sz="4" w:space="0" w:color="000000"/>
            </w:tcBorders>
          </w:tcPr>
          <w:p w14:paraId="42E060E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4F3523E" w14:textId="1BE143E9"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75A6EECF" w14:textId="77777777" w:rsidR="000C326C" w:rsidRPr="00376390" w:rsidRDefault="000C326C" w:rsidP="00A37651">
            <w:pPr>
              <w:rPr>
                <w:rFonts w:eastAsia="DejaVu Sans"/>
                <w:kern w:val="2"/>
                <w:sz w:val="18"/>
                <w:szCs w:val="18"/>
              </w:rPr>
            </w:pPr>
          </w:p>
        </w:tc>
      </w:tr>
      <w:tr w:rsidR="000C326C" w:rsidRPr="00376390" w14:paraId="760D1683" w14:textId="77777777" w:rsidTr="007F29DD">
        <w:trPr>
          <w:cantSplit/>
          <w:trHeight w:val="20"/>
        </w:trPr>
        <w:tc>
          <w:tcPr>
            <w:tcW w:w="601" w:type="dxa"/>
            <w:vMerge/>
            <w:tcBorders>
              <w:left w:val="single" w:sz="4" w:space="0" w:color="auto"/>
              <w:bottom w:val="single" w:sz="4" w:space="0" w:color="000000"/>
              <w:right w:val="single" w:sz="4" w:space="0" w:color="auto"/>
            </w:tcBorders>
          </w:tcPr>
          <w:p w14:paraId="5D370678"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3000F2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5450F6D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119B8F8" w14:textId="2BF70BAD"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12D9E467" w14:textId="74A0789D"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290 ppm</w:t>
            </w:r>
          </w:p>
        </w:tc>
        <w:tc>
          <w:tcPr>
            <w:tcW w:w="2385" w:type="dxa"/>
            <w:vMerge/>
            <w:tcBorders>
              <w:left w:val="single" w:sz="4" w:space="0" w:color="000000"/>
              <w:right w:val="single" w:sz="4" w:space="0" w:color="000000"/>
            </w:tcBorders>
          </w:tcPr>
          <w:p w14:paraId="4C1C02E2"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69A76C2B"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6EDA62E" w14:textId="77777777" w:rsidR="000C326C" w:rsidRPr="00376390" w:rsidRDefault="000C326C" w:rsidP="00A37651">
            <w:pPr>
              <w:rPr>
                <w:rFonts w:eastAsia="DejaVu Sans"/>
                <w:kern w:val="2"/>
                <w:sz w:val="18"/>
                <w:szCs w:val="18"/>
              </w:rPr>
            </w:pPr>
          </w:p>
        </w:tc>
      </w:tr>
      <w:tr w:rsidR="000C326C" w:rsidRPr="00376390" w14:paraId="06A376CB" w14:textId="77777777" w:rsidTr="0042619D">
        <w:trPr>
          <w:cantSplit/>
          <w:trHeight w:val="20"/>
        </w:trPr>
        <w:tc>
          <w:tcPr>
            <w:tcW w:w="601" w:type="dxa"/>
            <w:vMerge w:val="restart"/>
            <w:tcBorders>
              <w:top w:val="single" w:sz="4" w:space="0" w:color="auto"/>
              <w:left w:val="single" w:sz="4" w:space="0" w:color="auto"/>
              <w:right w:val="single" w:sz="4" w:space="0" w:color="auto"/>
            </w:tcBorders>
          </w:tcPr>
          <w:p w14:paraId="11BDF68D" w14:textId="2E9886F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3.1</w:t>
            </w:r>
          </w:p>
        </w:tc>
        <w:tc>
          <w:tcPr>
            <w:tcW w:w="849" w:type="dxa"/>
            <w:vMerge w:val="restart"/>
            <w:tcBorders>
              <w:top w:val="single" w:sz="4" w:space="0" w:color="auto"/>
              <w:left w:val="single" w:sz="4" w:space="0" w:color="auto"/>
              <w:right w:val="single" w:sz="4" w:space="0" w:color="auto"/>
            </w:tcBorders>
          </w:tcPr>
          <w:p w14:paraId="3FA8486E"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35EF693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CA376B6" w14:textId="6A81573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60DEBE6" w14:textId="367F2C4E"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37,2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3F1FB0D8"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DD02396" w14:textId="7EFCF921"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74F21884" w14:textId="77777777" w:rsidR="000C326C" w:rsidRPr="00376390" w:rsidRDefault="000C326C" w:rsidP="00A37651">
            <w:pPr>
              <w:rPr>
                <w:rFonts w:eastAsia="DejaVu Sans"/>
                <w:kern w:val="2"/>
                <w:sz w:val="18"/>
                <w:szCs w:val="18"/>
              </w:rPr>
            </w:pPr>
          </w:p>
        </w:tc>
      </w:tr>
      <w:tr w:rsidR="000C326C" w:rsidRPr="00376390" w14:paraId="2560905D" w14:textId="77777777" w:rsidTr="0042619D">
        <w:trPr>
          <w:cantSplit/>
          <w:trHeight w:val="20"/>
        </w:trPr>
        <w:tc>
          <w:tcPr>
            <w:tcW w:w="601" w:type="dxa"/>
            <w:vMerge/>
            <w:tcBorders>
              <w:left w:val="single" w:sz="4" w:space="0" w:color="auto"/>
              <w:right w:val="single" w:sz="4" w:space="0" w:color="auto"/>
            </w:tcBorders>
          </w:tcPr>
          <w:p w14:paraId="0D5911AC"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D07BE9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1D26744E"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7488D94" w14:textId="49EE60B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656C5E46" w14:textId="4E024D89"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34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96998C5"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33168247"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190A6ED" w14:textId="77777777" w:rsidR="000C326C" w:rsidRPr="00376390" w:rsidRDefault="000C326C" w:rsidP="00A37651">
            <w:pPr>
              <w:rPr>
                <w:rFonts w:eastAsia="DejaVu Sans"/>
                <w:kern w:val="2"/>
                <w:sz w:val="18"/>
                <w:szCs w:val="18"/>
              </w:rPr>
            </w:pPr>
          </w:p>
        </w:tc>
      </w:tr>
      <w:tr w:rsidR="000C326C" w:rsidRPr="00376390" w14:paraId="26DE8C57" w14:textId="77777777" w:rsidTr="009A6240">
        <w:trPr>
          <w:cantSplit/>
          <w:trHeight w:val="20"/>
        </w:trPr>
        <w:tc>
          <w:tcPr>
            <w:tcW w:w="601" w:type="dxa"/>
            <w:vMerge/>
            <w:tcBorders>
              <w:left w:val="single" w:sz="4" w:space="0" w:color="auto"/>
              <w:right w:val="single" w:sz="4" w:space="0" w:color="auto"/>
            </w:tcBorders>
          </w:tcPr>
          <w:p w14:paraId="7B6DB4B8"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ABAF74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1ACF8C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3D15EB5" w14:textId="59025FAB"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222B333A" w14:textId="62955975"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6E58FA0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667BF292" w14:textId="4B1D0C9F"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3C15AEC5" w14:textId="77777777" w:rsidR="000C326C" w:rsidRPr="00376390" w:rsidRDefault="000C326C" w:rsidP="00A37651">
            <w:pPr>
              <w:rPr>
                <w:rFonts w:eastAsia="DejaVu Sans"/>
                <w:kern w:val="2"/>
                <w:sz w:val="18"/>
                <w:szCs w:val="18"/>
              </w:rPr>
            </w:pPr>
          </w:p>
        </w:tc>
      </w:tr>
      <w:tr w:rsidR="000C326C" w:rsidRPr="00376390" w14:paraId="363B084C" w14:textId="77777777" w:rsidTr="009A6240">
        <w:trPr>
          <w:cantSplit/>
          <w:trHeight w:val="20"/>
        </w:trPr>
        <w:tc>
          <w:tcPr>
            <w:tcW w:w="601" w:type="dxa"/>
            <w:vMerge/>
            <w:tcBorders>
              <w:left w:val="single" w:sz="4" w:space="0" w:color="auto"/>
              <w:bottom w:val="single" w:sz="4" w:space="0" w:color="000000"/>
              <w:right w:val="single" w:sz="4" w:space="0" w:color="auto"/>
            </w:tcBorders>
          </w:tcPr>
          <w:p w14:paraId="3742D7E9"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1A61E86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391D7A5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AEACA39" w14:textId="347A0003"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C5CC126" w14:textId="198DF7A2"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5500 ppm</w:t>
            </w:r>
          </w:p>
        </w:tc>
        <w:tc>
          <w:tcPr>
            <w:tcW w:w="2385" w:type="dxa"/>
            <w:vMerge/>
            <w:tcBorders>
              <w:left w:val="single" w:sz="4" w:space="0" w:color="000000"/>
              <w:right w:val="single" w:sz="4" w:space="0" w:color="000000"/>
            </w:tcBorders>
          </w:tcPr>
          <w:p w14:paraId="6D6AC3D7"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33E804AB"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6707EDCF" w14:textId="77777777" w:rsidR="000C326C" w:rsidRPr="00376390" w:rsidRDefault="000C326C" w:rsidP="00A37651">
            <w:pPr>
              <w:rPr>
                <w:rFonts w:eastAsia="DejaVu Sans"/>
                <w:kern w:val="2"/>
                <w:sz w:val="18"/>
                <w:szCs w:val="18"/>
              </w:rPr>
            </w:pPr>
          </w:p>
        </w:tc>
      </w:tr>
      <w:tr w:rsidR="000C326C" w:rsidRPr="00376390" w14:paraId="2BF32903" w14:textId="77777777" w:rsidTr="001E7B63">
        <w:trPr>
          <w:cantSplit/>
          <w:trHeight w:val="20"/>
        </w:trPr>
        <w:tc>
          <w:tcPr>
            <w:tcW w:w="601" w:type="dxa"/>
            <w:vMerge w:val="restart"/>
            <w:tcBorders>
              <w:top w:val="single" w:sz="4" w:space="0" w:color="auto"/>
              <w:left w:val="single" w:sz="4" w:space="0" w:color="auto"/>
              <w:right w:val="single" w:sz="4" w:space="0" w:color="auto"/>
            </w:tcBorders>
          </w:tcPr>
          <w:p w14:paraId="7C68D305" w14:textId="5AE1FEA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3.2</w:t>
            </w:r>
          </w:p>
        </w:tc>
        <w:tc>
          <w:tcPr>
            <w:tcW w:w="849" w:type="dxa"/>
            <w:vMerge w:val="restart"/>
            <w:tcBorders>
              <w:top w:val="single" w:sz="4" w:space="0" w:color="auto"/>
              <w:left w:val="single" w:sz="4" w:space="0" w:color="auto"/>
              <w:right w:val="single" w:sz="4" w:space="0" w:color="auto"/>
            </w:tcBorders>
          </w:tcPr>
          <w:p w14:paraId="5C74545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75D53CD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08BE1C5" w14:textId="456F243A"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160F823" w14:textId="1CA452A1"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9</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01C520C"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9846F73" w14:textId="53CDA893"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28B4677F" w14:textId="77777777" w:rsidR="000C326C" w:rsidRPr="00376390" w:rsidRDefault="000C326C" w:rsidP="00A37651">
            <w:pPr>
              <w:rPr>
                <w:rFonts w:eastAsia="DejaVu Sans"/>
                <w:kern w:val="2"/>
                <w:sz w:val="18"/>
                <w:szCs w:val="18"/>
              </w:rPr>
            </w:pPr>
          </w:p>
        </w:tc>
      </w:tr>
      <w:tr w:rsidR="000C326C" w:rsidRPr="00376390" w14:paraId="15FA0D8D" w14:textId="77777777" w:rsidTr="001E7B63">
        <w:trPr>
          <w:cantSplit/>
          <w:trHeight w:val="20"/>
        </w:trPr>
        <w:tc>
          <w:tcPr>
            <w:tcW w:w="601" w:type="dxa"/>
            <w:vMerge/>
            <w:tcBorders>
              <w:left w:val="single" w:sz="4" w:space="0" w:color="auto"/>
              <w:right w:val="single" w:sz="4" w:space="0" w:color="auto"/>
            </w:tcBorders>
          </w:tcPr>
          <w:p w14:paraId="382CA52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3C78C5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960165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646B412" w14:textId="13C8F1A3"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176D88D" w14:textId="241D56B6"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21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575E7409"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5D965CCD"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6C731503" w14:textId="77777777" w:rsidR="000C326C" w:rsidRPr="00376390" w:rsidRDefault="000C326C" w:rsidP="00A37651">
            <w:pPr>
              <w:rPr>
                <w:rFonts w:eastAsia="DejaVu Sans"/>
                <w:kern w:val="2"/>
                <w:sz w:val="18"/>
                <w:szCs w:val="18"/>
              </w:rPr>
            </w:pPr>
          </w:p>
        </w:tc>
      </w:tr>
      <w:tr w:rsidR="000C326C" w:rsidRPr="00376390" w14:paraId="46B816A6" w14:textId="77777777" w:rsidTr="00A12169">
        <w:trPr>
          <w:cantSplit/>
          <w:trHeight w:val="20"/>
        </w:trPr>
        <w:tc>
          <w:tcPr>
            <w:tcW w:w="601" w:type="dxa"/>
            <w:vMerge/>
            <w:tcBorders>
              <w:left w:val="single" w:sz="4" w:space="0" w:color="auto"/>
              <w:right w:val="single" w:sz="4" w:space="0" w:color="auto"/>
            </w:tcBorders>
          </w:tcPr>
          <w:p w14:paraId="30B8B598"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91B5FE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A3A4ED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9F09ED2" w14:textId="1EEAB2B7"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7F09C802" w14:textId="2C31B5B4"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4 ppm</w:t>
            </w:r>
          </w:p>
        </w:tc>
        <w:tc>
          <w:tcPr>
            <w:tcW w:w="2385" w:type="dxa"/>
            <w:vMerge/>
            <w:tcBorders>
              <w:left w:val="single" w:sz="4" w:space="0" w:color="000000"/>
              <w:right w:val="single" w:sz="4" w:space="0" w:color="000000"/>
            </w:tcBorders>
          </w:tcPr>
          <w:p w14:paraId="354B003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19552CC2" w14:textId="2CD6C84F"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73A2C6F8" w14:textId="77777777" w:rsidR="000C326C" w:rsidRPr="00376390" w:rsidRDefault="000C326C" w:rsidP="00A37651">
            <w:pPr>
              <w:rPr>
                <w:rFonts w:eastAsia="DejaVu Sans"/>
                <w:kern w:val="2"/>
                <w:sz w:val="18"/>
                <w:szCs w:val="18"/>
              </w:rPr>
            </w:pPr>
          </w:p>
        </w:tc>
      </w:tr>
      <w:tr w:rsidR="000C326C" w:rsidRPr="00376390" w14:paraId="465E57CA" w14:textId="77777777" w:rsidTr="00A12169">
        <w:trPr>
          <w:cantSplit/>
          <w:trHeight w:val="20"/>
        </w:trPr>
        <w:tc>
          <w:tcPr>
            <w:tcW w:w="601" w:type="dxa"/>
            <w:vMerge/>
            <w:tcBorders>
              <w:left w:val="single" w:sz="4" w:space="0" w:color="auto"/>
              <w:bottom w:val="single" w:sz="4" w:space="0" w:color="000000"/>
              <w:right w:val="single" w:sz="4" w:space="0" w:color="auto"/>
            </w:tcBorders>
          </w:tcPr>
          <w:p w14:paraId="2AE6A1E9"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6CDE386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2427335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EEA768B" w14:textId="46CF5085"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3D25A5B" w14:textId="1BD98423"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800 ppm</w:t>
            </w:r>
          </w:p>
        </w:tc>
        <w:tc>
          <w:tcPr>
            <w:tcW w:w="2385" w:type="dxa"/>
            <w:vMerge/>
            <w:tcBorders>
              <w:left w:val="single" w:sz="4" w:space="0" w:color="000000"/>
              <w:right w:val="single" w:sz="4" w:space="0" w:color="000000"/>
            </w:tcBorders>
          </w:tcPr>
          <w:p w14:paraId="47E1472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28745554"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11FA320A" w14:textId="77777777" w:rsidR="000C326C" w:rsidRPr="00376390" w:rsidRDefault="000C326C" w:rsidP="00A37651">
            <w:pPr>
              <w:rPr>
                <w:rFonts w:eastAsia="DejaVu Sans"/>
                <w:kern w:val="2"/>
                <w:sz w:val="18"/>
                <w:szCs w:val="18"/>
              </w:rPr>
            </w:pPr>
          </w:p>
        </w:tc>
      </w:tr>
      <w:tr w:rsidR="000C326C" w:rsidRPr="00376390" w14:paraId="41F8884C" w14:textId="77777777" w:rsidTr="00CC4D97">
        <w:trPr>
          <w:cantSplit/>
          <w:trHeight w:val="20"/>
        </w:trPr>
        <w:tc>
          <w:tcPr>
            <w:tcW w:w="601" w:type="dxa"/>
            <w:vMerge w:val="restart"/>
            <w:tcBorders>
              <w:top w:val="single" w:sz="4" w:space="0" w:color="auto"/>
              <w:left w:val="single" w:sz="4" w:space="0" w:color="auto"/>
              <w:right w:val="single" w:sz="4" w:space="0" w:color="auto"/>
            </w:tcBorders>
          </w:tcPr>
          <w:p w14:paraId="6B959071" w14:textId="5C570D0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3.3</w:t>
            </w:r>
          </w:p>
        </w:tc>
        <w:tc>
          <w:tcPr>
            <w:tcW w:w="849" w:type="dxa"/>
            <w:vMerge w:val="restart"/>
            <w:tcBorders>
              <w:top w:val="single" w:sz="4" w:space="0" w:color="auto"/>
              <w:left w:val="single" w:sz="4" w:space="0" w:color="auto"/>
              <w:right w:val="single" w:sz="4" w:space="0" w:color="auto"/>
            </w:tcBorders>
          </w:tcPr>
          <w:p w14:paraId="63D338B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39345D8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8F5376C" w14:textId="334F80C7"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25BFE3A" w14:textId="3D3DEC35"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7E34E8A8"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4ECE8352" w14:textId="0C0C14E8"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6390B83B" w14:textId="77777777" w:rsidR="000C326C" w:rsidRPr="00376390" w:rsidRDefault="000C326C" w:rsidP="00A37651">
            <w:pPr>
              <w:rPr>
                <w:rFonts w:eastAsia="DejaVu Sans"/>
                <w:kern w:val="2"/>
                <w:sz w:val="18"/>
                <w:szCs w:val="18"/>
              </w:rPr>
            </w:pPr>
          </w:p>
        </w:tc>
      </w:tr>
      <w:tr w:rsidR="000C326C" w:rsidRPr="00376390" w14:paraId="098EF56A" w14:textId="77777777" w:rsidTr="00CC4D97">
        <w:trPr>
          <w:cantSplit/>
          <w:trHeight w:val="20"/>
        </w:trPr>
        <w:tc>
          <w:tcPr>
            <w:tcW w:w="601" w:type="dxa"/>
            <w:vMerge/>
            <w:tcBorders>
              <w:left w:val="single" w:sz="4" w:space="0" w:color="auto"/>
              <w:right w:val="single" w:sz="4" w:space="0" w:color="auto"/>
            </w:tcBorders>
          </w:tcPr>
          <w:p w14:paraId="631B2492"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356D43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517763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01F76C6" w14:textId="468ACE1D"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21C4C64" w14:textId="7A63CCA5"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22AB7697"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26F1540D"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13323E5B" w14:textId="77777777" w:rsidR="000C326C" w:rsidRPr="00376390" w:rsidRDefault="000C326C" w:rsidP="00A37651">
            <w:pPr>
              <w:rPr>
                <w:rFonts w:eastAsia="DejaVu Sans"/>
                <w:kern w:val="2"/>
                <w:sz w:val="18"/>
                <w:szCs w:val="18"/>
              </w:rPr>
            </w:pPr>
          </w:p>
        </w:tc>
      </w:tr>
      <w:tr w:rsidR="000C326C" w:rsidRPr="00376390" w14:paraId="16D6C536" w14:textId="77777777" w:rsidTr="00C87DBB">
        <w:trPr>
          <w:cantSplit/>
          <w:trHeight w:val="20"/>
        </w:trPr>
        <w:tc>
          <w:tcPr>
            <w:tcW w:w="601" w:type="dxa"/>
            <w:vMerge/>
            <w:tcBorders>
              <w:left w:val="single" w:sz="4" w:space="0" w:color="auto"/>
              <w:right w:val="single" w:sz="4" w:space="0" w:color="auto"/>
            </w:tcBorders>
          </w:tcPr>
          <w:p w14:paraId="658EA8B9"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CEB9C9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5E44A5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203D501" w14:textId="56121376"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680F3717" w14:textId="51F5F995"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2AC1623F"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57E2E327" w14:textId="0E818969"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363127F5" w14:textId="77777777" w:rsidR="000C326C" w:rsidRPr="00376390" w:rsidRDefault="000C326C" w:rsidP="00A37651">
            <w:pPr>
              <w:rPr>
                <w:rFonts w:eastAsia="DejaVu Sans"/>
                <w:kern w:val="2"/>
                <w:sz w:val="18"/>
                <w:szCs w:val="18"/>
              </w:rPr>
            </w:pPr>
          </w:p>
        </w:tc>
      </w:tr>
      <w:tr w:rsidR="000C326C" w:rsidRPr="00376390" w14:paraId="02FE892A" w14:textId="77777777" w:rsidTr="00C87DBB">
        <w:trPr>
          <w:cantSplit/>
          <w:trHeight w:val="20"/>
        </w:trPr>
        <w:tc>
          <w:tcPr>
            <w:tcW w:w="601" w:type="dxa"/>
            <w:vMerge/>
            <w:tcBorders>
              <w:left w:val="single" w:sz="4" w:space="0" w:color="auto"/>
              <w:bottom w:val="single" w:sz="4" w:space="0" w:color="000000"/>
              <w:right w:val="single" w:sz="4" w:space="0" w:color="auto"/>
            </w:tcBorders>
          </w:tcPr>
          <w:p w14:paraId="507E093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0E3365C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64D4805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74CB63D" w14:textId="1A81381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64F82F2E" w14:textId="6A5C2FA4"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8100 ppm</w:t>
            </w:r>
          </w:p>
        </w:tc>
        <w:tc>
          <w:tcPr>
            <w:tcW w:w="2385" w:type="dxa"/>
            <w:vMerge/>
            <w:tcBorders>
              <w:left w:val="single" w:sz="4" w:space="0" w:color="000000"/>
              <w:right w:val="single" w:sz="4" w:space="0" w:color="000000"/>
            </w:tcBorders>
          </w:tcPr>
          <w:p w14:paraId="2036DC9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73B86CE1"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535FB83" w14:textId="77777777" w:rsidR="000C326C" w:rsidRPr="00376390" w:rsidRDefault="000C326C" w:rsidP="00A37651">
            <w:pPr>
              <w:rPr>
                <w:rFonts w:eastAsia="DejaVu Sans"/>
                <w:kern w:val="2"/>
                <w:sz w:val="18"/>
                <w:szCs w:val="18"/>
              </w:rPr>
            </w:pPr>
          </w:p>
        </w:tc>
      </w:tr>
      <w:tr w:rsidR="000C326C" w:rsidRPr="00376390" w14:paraId="1D6C4F4C" w14:textId="77777777" w:rsidTr="00DC4DB3">
        <w:trPr>
          <w:cantSplit/>
          <w:trHeight w:val="20"/>
        </w:trPr>
        <w:tc>
          <w:tcPr>
            <w:tcW w:w="601" w:type="dxa"/>
            <w:vMerge w:val="restart"/>
            <w:tcBorders>
              <w:top w:val="single" w:sz="4" w:space="0" w:color="auto"/>
              <w:left w:val="single" w:sz="4" w:space="0" w:color="auto"/>
              <w:right w:val="single" w:sz="4" w:space="0" w:color="auto"/>
            </w:tcBorders>
          </w:tcPr>
          <w:p w14:paraId="4AE10F57" w14:textId="3FEB784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3.4</w:t>
            </w:r>
          </w:p>
        </w:tc>
        <w:tc>
          <w:tcPr>
            <w:tcW w:w="849" w:type="dxa"/>
            <w:vMerge w:val="restart"/>
            <w:tcBorders>
              <w:top w:val="single" w:sz="4" w:space="0" w:color="auto"/>
              <w:left w:val="single" w:sz="4" w:space="0" w:color="auto"/>
              <w:right w:val="single" w:sz="4" w:space="0" w:color="auto"/>
            </w:tcBorders>
          </w:tcPr>
          <w:p w14:paraId="37164D9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6DABF45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8C9C748" w14:textId="6B2A3C34"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6FEF03F9" w14:textId="0ABC2CBB"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47,5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3F785A2C"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0728276C" w14:textId="4E547F7D"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2A7D211E" w14:textId="77777777" w:rsidR="000C326C" w:rsidRPr="00376390" w:rsidRDefault="000C326C" w:rsidP="00A37651">
            <w:pPr>
              <w:rPr>
                <w:rFonts w:eastAsia="DejaVu Sans"/>
                <w:kern w:val="2"/>
                <w:sz w:val="18"/>
                <w:szCs w:val="18"/>
              </w:rPr>
            </w:pPr>
          </w:p>
        </w:tc>
      </w:tr>
      <w:tr w:rsidR="000C326C" w:rsidRPr="00376390" w14:paraId="2844AF61" w14:textId="77777777" w:rsidTr="00DC4DB3">
        <w:trPr>
          <w:cantSplit/>
          <w:trHeight w:val="20"/>
        </w:trPr>
        <w:tc>
          <w:tcPr>
            <w:tcW w:w="601" w:type="dxa"/>
            <w:vMerge/>
            <w:tcBorders>
              <w:left w:val="single" w:sz="4" w:space="0" w:color="auto"/>
              <w:right w:val="single" w:sz="4" w:space="0" w:color="auto"/>
            </w:tcBorders>
          </w:tcPr>
          <w:p w14:paraId="24458927"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AAB564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A1931E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39CB539" w14:textId="1AABCE21"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DE13607" w14:textId="706F6F91"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41,5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23E2A128"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484D439D"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727ADD5" w14:textId="77777777" w:rsidR="000C326C" w:rsidRPr="00376390" w:rsidRDefault="000C326C" w:rsidP="00A37651">
            <w:pPr>
              <w:rPr>
                <w:rFonts w:eastAsia="DejaVu Sans"/>
                <w:kern w:val="2"/>
                <w:sz w:val="18"/>
                <w:szCs w:val="18"/>
              </w:rPr>
            </w:pPr>
          </w:p>
        </w:tc>
      </w:tr>
      <w:tr w:rsidR="000C326C" w:rsidRPr="00376390" w14:paraId="160B6D9C" w14:textId="77777777" w:rsidTr="006D0458">
        <w:trPr>
          <w:cantSplit/>
          <w:trHeight w:val="20"/>
        </w:trPr>
        <w:tc>
          <w:tcPr>
            <w:tcW w:w="601" w:type="dxa"/>
            <w:vMerge/>
            <w:tcBorders>
              <w:left w:val="single" w:sz="4" w:space="0" w:color="auto"/>
              <w:right w:val="single" w:sz="4" w:space="0" w:color="auto"/>
            </w:tcBorders>
          </w:tcPr>
          <w:p w14:paraId="55DA8996"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BDD105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AC8B312"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08A8EBB" w14:textId="4C0F9B2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0E9289EF" w14:textId="7DF83E44"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26C23BD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047D77ED" w14:textId="0DC03F33"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5C6E7F03" w14:textId="77777777" w:rsidR="000C326C" w:rsidRPr="00376390" w:rsidRDefault="000C326C" w:rsidP="00A37651">
            <w:pPr>
              <w:rPr>
                <w:rFonts w:eastAsia="DejaVu Sans"/>
                <w:kern w:val="2"/>
                <w:sz w:val="18"/>
                <w:szCs w:val="18"/>
              </w:rPr>
            </w:pPr>
          </w:p>
        </w:tc>
      </w:tr>
      <w:tr w:rsidR="000C326C" w:rsidRPr="00376390" w14:paraId="2B3B0838" w14:textId="77777777" w:rsidTr="006D0458">
        <w:trPr>
          <w:cantSplit/>
          <w:trHeight w:val="20"/>
        </w:trPr>
        <w:tc>
          <w:tcPr>
            <w:tcW w:w="601" w:type="dxa"/>
            <w:vMerge/>
            <w:tcBorders>
              <w:left w:val="single" w:sz="4" w:space="0" w:color="auto"/>
              <w:bottom w:val="single" w:sz="4" w:space="0" w:color="000000"/>
              <w:right w:val="single" w:sz="4" w:space="0" w:color="auto"/>
            </w:tcBorders>
          </w:tcPr>
          <w:p w14:paraId="574D9612"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56831B8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7EC43F4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9BD08FF" w14:textId="2345500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740EF613" w14:textId="78A65717" w:rsidR="000C326C" w:rsidRPr="00376390" w:rsidRDefault="0036615E"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&gt;9900 ppm</w:t>
            </w:r>
          </w:p>
        </w:tc>
        <w:tc>
          <w:tcPr>
            <w:tcW w:w="2385" w:type="dxa"/>
            <w:vMerge/>
            <w:tcBorders>
              <w:left w:val="single" w:sz="4" w:space="0" w:color="000000"/>
              <w:right w:val="single" w:sz="4" w:space="0" w:color="000000"/>
            </w:tcBorders>
          </w:tcPr>
          <w:p w14:paraId="7D03362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7F407A4F"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67A11F4F" w14:textId="77777777" w:rsidR="000C326C" w:rsidRPr="00376390" w:rsidRDefault="000C326C" w:rsidP="00A37651">
            <w:pPr>
              <w:rPr>
                <w:rFonts w:eastAsia="DejaVu Sans"/>
                <w:kern w:val="2"/>
                <w:sz w:val="18"/>
                <w:szCs w:val="18"/>
              </w:rPr>
            </w:pPr>
          </w:p>
        </w:tc>
      </w:tr>
      <w:tr w:rsidR="000C326C" w:rsidRPr="00376390" w14:paraId="4DEA1737" w14:textId="77777777" w:rsidTr="000D04BF">
        <w:trPr>
          <w:cantSplit/>
          <w:trHeight w:val="20"/>
        </w:trPr>
        <w:tc>
          <w:tcPr>
            <w:tcW w:w="601" w:type="dxa"/>
            <w:vMerge w:val="restart"/>
            <w:tcBorders>
              <w:top w:val="single" w:sz="4" w:space="0" w:color="auto"/>
              <w:left w:val="single" w:sz="4" w:space="0" w:color="auto"/>
              <w:right w:val="single" w:sz="4" w:space="0" w:color="auto"/>
            </w:tcBorders>
          </w:tcPr>
          <w:p w14:paraId="7C63E82E" w14:textId="26A5E040"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3.5</w:t>
            </w:r>
          </w:p>
        </w:tc>
        <w:tc>
          <w:tcPr>
            <w:tcW w:w="849" w:type="dxa"/>
            <w:vMerge w:val="restart"/>
            <w:tcBorders>
              <w:top w:val="single" w:sz="4" w:space="0" w:color="auto"/>
              <w:left w:val="single" w:sz="4" w:space="0" w:color="auto"/>
              <w:right w:val="single" w:sz="4" w:space="0" w:color="auto"/>
            </w:tcBorders>
          </w:tcPr>
          <w:p w14:paraId="1FCF2BA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69CA010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5964A34" w14:textId="3E40A34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71A96C81" w14:textId="1BB915FB"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37,5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BB472DF"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24A79EF8" w14:textId="50C4F60B"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4D8A4E49" w14:textId="77777777" w:rsidR="000C326C" w:rsidRPr="00376390" w:rsidRDefault="000C326C" w:rsidP="00A37651">
            <w:pPr>
              <w:rPr>
                <w:rFonts w:eastAsia="DejaVu Sans"/>
                <w:kern w:val="2"/>
                <w:sz w:val="18"/>
                <w:szCs w:val="18"/>
              </w:rPr>
            </w:pPr>
          </w:p>
        </w:tc>
      </w:tr>
      <w:tr w:rsidR="000C326C" w:rsidRPr="00376390" w14:paraId="2E3D397B" w14:textId="77777777" w:rsidTr="000D04BF">
        <w:trPr>
          <w:cantSplit/>
          <w:trHeight w:val="20"/>
        </w:trPr>
        <w:tc>
          <w:tcPr>
            <w:tcW w:w="601" w:type="dxa"/>
            <w:vMerge/>
            <w:tcBorders>
              <w:left w:val="single" w:sz="4" w:space="0" w:color="auto"/>
              <w:right w:val="single" w:sz="4" w:space="0" w:color="auto"/>
            </w:tcBorders>
          </w:tcPr>
          <w:p w14:paraId="60499D27"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31ED89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1687A5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0293E42" w14:textId="2F1FEBA0"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394649BC" w14:textId="47938D57"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41,5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58879061"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63BAC655"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0F5796B4" w14:textId="77777777" w:rsidR="000C326C" w:rsidRPr="00376390" w:rsidRDefault="000C326C" w:rsidP="00A37651">
            <w:pPr>
              <w:rPr>
                <w:rFonts w:eastAsia="DejaVu Sans"/>
                <w:kern w:val="2"/>
                <w:sz w:val="18"/>
                <w:szCs w:val="18"/>
              </w:rPr>
            </w:pPr>
          </w:p>
        </w:tc>
      </w:tr>
      <w:tr w:rsidR="000C326C" w:rsidRPr="00376390" w14:paraId="5002E4AF" w14:textId="77777777" w:rsidTr="00AC38B7">
        <w:trPr>
          <w:cantSplit/>
          <w:trHeight w:val="20"/>
        </w:trPr>
        <w:tc>
          <w:tcPr>
            <w:tcW w:w="601" w:type="dxa"/>
            <w:vMerge/>
            <w:tcBorders>
              <w:left w:val="single" w:sz="4" w:space="0" w:color="auto"/>
              <w:right w:val="single" w:sz="4" w:space="0" w:color="auto"/>
            </w:tcBorders>
          </w:tcPr>
          <w:p w14:paraId="2BA5D9AD"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49C8D3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4E2B991"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8F5E52B" w14:textId="769F149D"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2C654EE8" w14:textId="7D77CB6C"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4590DB2B"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6134E5FF" w14:textId="4FE6D3C7"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45685E9F" w14:textId="77777777" w:rsidR="000C326C" w:rsidRPr="00376390" w:rsidRDefault="000C326C" w:rsidP="00A37651">
            <w:pPr>
              <w:rPr>
                <w:rFonts w:eastAsia="DejaVu Sans"/>
                <w:kern w:val="2"/>
                <w:sz w:val="18"/>
                <w:szCs w:val="18"/>
              </w:rPr>
            </w:pPr>
          </w:p>
        </w:tc>
      </w:tr>
      <w:tr w:rsidR="000C326C" w:rsidRPr="00376390" w14:paraId="256111BF" w14:textId="77777777" w:rsidTr="00AC38B7">
        <w:trPr>
          <w:cantSplit/>
          <w:trHeight w:val="20"/>
        </w:trPr>
        <w:tc>
          <w:tcPr>
            <w:tcW w:w="601" w:type="dxa"/>
            <w:vMerge/>
            <w:tcBorders>
              <w:left w:val="single" w:sz="4" w:space="0" w:color="auto"/>
              <w:bottom w:val="single" w:sz="4" w:space="0" w:color="000000"/>
              <w:right w:val="single" w:sz="4" w:space="0" w:color="auto"/>
            </w:tcBorders>
          </w:tcPr>
          <w:p w14:paraId="61060DA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40458DD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47602FD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0188C7F" w14:textId="6557662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58D2B6DB" w14:textId="0AD91420"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9500 ppm</w:t>
            </w:r>
          </w:p>
        </w:tc>
        <w:tc>
          <w:tcPr>
            <w:tcW w:w="2385" w:type="dxa"/>
            <w:vMerge/>
            <w:tcBorders>
              <w:left w:val="single" w:sz="4" w:space="0" w:color="000000"/>
              <w:right w:val="single" w:sz="4" w:space="0" w:color="000000"/>
            </w:tcBorders>
          </w:tcPr>
          <w:p w14:paraId="26BDDDC8"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5CF1FC8C"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4A727E38" w14:textId="77777777" w:rsidR="000C326C" w:rsidRPr="00376390" w:rsidRDefault="000C326C" w:rsidP="00A37651">
            <w:pPr>
              <w:rPr>
                <w:rFonts w:eastAsia="DejaVu Sans"/>
                <w:kern w:val="2"/>
                <w:sz w:val="18"/>
                <w:szCs w:val="18"/>
              </w:rPr>
            </w:pPr>
          </w:p>
        </w:tc>
      </w:tr>
      <w:tr w:rsidR="000C326C" w:rsidRPr="00376390" w14:paraId="31CF3A3A" w14:textId="77777777" w:rsidTr="0095669C">
        <w:trPr>
          <w:cantSplit/>
          <w:trHeight w:val="20"/>
        </w:trPr>
        <w:tc>
          <w:tcPr>
            <w:tcW w:w="601" w:type="dxa"/>
            <w:vMerge w:val="restart"/>
            <w:tcBorders>
              <w:top w:val="single" w:sz="4" w:space="0" w:color="auto"/>
              <w:left w:val="single" w:sz="4" w:space="0" w:color="auto"/>
              <w:right w:val="single" w:sz="4" w:space="0" w:color="auto"/>
            </w:tcBorders>
          </w:tcPr>
          <w:p w14:paraId="2FB39181" w14:textId="723E9846"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3.6</w:t>
            </w:r>
          </w:p>
        </w:tc>
        <w:tc>
          <w:tcPr>
            <w:tcW w:w="849" w:type="dxa"/>
            <w:vMerge w:val="restart"/>
            <w:tcBorders>
              <w:top w:val="single" w:sz="4" w:space="0" w:color="auto"/>
              <w:left w:val="single" w:sz="4" w:space="0" w:color="auto"/>
              <w:right w:val="single" w:sz="4" w:space="0" w:color="auto"/>
            </w:tcBorders>
          </w:tcPr>
          <w:p w14:paraId="16E1CA7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6F2137CE"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6866CE59" w14:textId="39CA726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4B07178E" w14:textId="400983A0"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49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A1F79A6"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548AD80E" w14:textId="2694083A"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6D8F6980" w14:textId="77777777" w:rsidR="000C326C" w:rsidRPr="00376390" w:rsidRDefault="000C326C" w:rsidP="00A37651">
            <w:pPr>
              <w:rPr>
                <w:rFonts w:eastAsia="DejaVu Sans"/>
                <w:kern w:val="2"/>
                <w:sz w:val="18"/>
                <w:szCs w:val="18"/>
              </w:rPr>
            </w:pPr>
          </w:p>
        </w:tc>
      </w:tr>
      <w:tr w:rsidR="000C326C" w:rsidRPr="00376390" w14:paraId="6276AB8E" w14:textId="77777777" w:rsidTr="0095669C">
        <w:trPr>
          <w:cantSplit/>
          <w:trHeight w:val="20"/>
        </w:trPr>
        <w:tc>
          <w:tcPr>
            <w:tcW w:w="601" w:type="dxa"/>
            <w:vMerge/>
            <w:tcBorders>
              <w:left w:val="single" w:sz="4" w:space="0" w:color="auto"/>
              <w:right w:val="single" w:sz="4" w:space="0" w:color="auto"/>
            </w:tcBorders>
          </w:tcPr>
          <w:p w14:paraId="1F14A187"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7585878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1EADAE9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0810DC69" w14:textId="180C69F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9E46909" w14:textId="163E5279"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39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1A9E3D49"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43A1EA24"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35A05200" w14:textId="77777777" w:rsidR="000C326C" w:rsidRPr="00376390" w:rsidRDefault="000C326C" w:rsidP="00A37651">
            <w:pPr>
              <w:rPr>
                <w:rFonts w:eastAsia="DejaVu Sans"/>
                <w:kern w:val="2"/>
                <w:sz w:val="18"/>
                <w:szCs w:val="18"/>
              </w:rPr>
            </w:pPr>
          </w:p>
        </w:tc>
      </w:tr>
      <w:tr w:rsidR="000C326C" w:rsidRPr="00376390" w14:paraId="7CF20D30" w14:textId="77777777" w:rsidTr="00671FC4">
        <w:trPr>
          <w:cantSplit/>
          <w:trHeight w:val="20"/>
        </w:trPr>
        <w:tc>
          <w:tcPr>
            <w:tcW w:w="601" w:type="dxa"/>
            <w:vMerge/>
            <w:tcBorders>
              <w:left w:val="single" w:sz="4" w:space="0" w:color="auto"/>
              <w:right w:val="single" w:sz="4" w:space="0" w:color="auto"/>
            </w:tcBorders>
          </w:tcPr>
          <w:p w14:paraId="72FD266C"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74B7FEE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1BC00D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34795F92" w14:textId="2F4B15B5"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2F543C9B" w14:textId="0FABCBB6"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w:t>
            </w:r>
            <w:r>
              <w:rPr>
                <w:rFonts w:eastAsia="DejaVu Sans"/>
                <w:kern w:val="2"/>
                <w:sz w:val="18"/>
                <w:szCs w:val="18"/>
                <w:lang w:val="en-US" w:eastAsia="hi-IN" w:bidi="hi-IN"/>
              </w:rPr>
              <w:t>99 ppm</w:t>
            </w:r>
          </w:p>
        </w:tc>
        <w:tc>
          <w:tcPr>
            <w:tcW w:w="2385" w:type="dxa"/>
            <w:vMerge/>
            <w:tcBorders>
              <w:left w:val="single" w:sz="4" w:space="0" w:color="000000"/>
              <w:right w:val="single" w:sz="4" w:space="0" w:color="000000"/>
            </w:tcBorders>
          </w:tcPr>
          <w:p w14:paraId="4DA5D49C"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6DDA3764" w14:textId="6E8C91D3"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678BE58C" w14:textId="77777777" w:rsidR="000C326C" w:rsidRPr="00376390" w:rsidRDefault="000C326C" w:rsidP="00A37651">
            <w:pPr>
              <w:rPr>
                <w:rFonts w:eastAsia="DejaVu Sans"/>
                <w:kern w:val="2"/>
                <w:sz w:val="18"/>
                <w:szCs w:val="18"/>
              </w:rPr>
            </w:pPr>
          </w:p>
        </w:tc>
      </w:tr>
      <w:tr w:rsidR="000C326C" w:rsidRPr="00376390" w14:paraId="6AACFA3E" w14:textId="77777777" w:rsidTr="00671FC4">
        <w:trPr>
          <w:cantSplit/>
          <w:trHeight w:val="20"/>
        </w:trPr>
        <w:tc>
          <w:tcPr>
            <w:tcW w:w="601" w:type="dxa"/>
            <w:vMerge/>
            <w:tcBorders>
              <w:left w:val="single" w:sz="4" w:space="0" w:color="auto"/>
              <w:bottom w:val="single" w:sz="4" w:space="0" w:color="000000"/>
              <w:right w:val="single" w:sz="4" w:space="0" w:color="auto"/>
            </w:tcBorders>
          </w:tcPr>
          <w:p w14:paraId="2C965A37"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1F0FBC8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39C185D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038D61C" w14:textId="21C33A06"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2F7AC8D0" w14:textId="6FD2BEF4"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5600 ppm</w:t>
            </w:r>
          </w:p>
        </w:tc>
        <w:tc>
          <w:tcPr>
            <w:tcW w:w="2385" w:type="dxa"/>
            <w:vMerge/>
            <w:tcBorders>
              <w:left w:val="single" w:sz="4" w:space="0" w:color="000000"/>
              <w:right w:val="single" w:sz="4" w:space="0" w:color="000000"/>
            </w:tcBorders>
          </w:tcPr>
          <w:p w14:paraId="1476A8D5"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2737C1FB"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2119826B" w14:textId="77777777" w:rsidR="000C326C" w:rsidRPr="00376390" w:rsidRDefault="000C326C" w:rsidP="00A37651">
            <w:pPr>
              <w:rPr>
                <w:rFonts w:eastAsia="DejaVu Sans"/>
                <w:kern w:val="2"/>
                <w:sz w:val="18"/>
                <w:szCs w:val="18"/>
              </w:rPr>
            </w:pPr>
          </w:p>
        </w:tc>
      </w:tr>
      <w:tr w:rsidR="000C326C" w:rsidRPr="00376390" w14:paraId="5C90A383" w14:textId="77777777" w:rsidTr="009660C9">
        <w:trPr>
          <w:cantSplit/>
          <w:trHeight w:val="20"/>
        </w:trPr>
        <w:tc>
          <w:tcPr>
            <w:tcW w:w="601" w:type="dxa"/>
            <w:vMerge w:val="restart"/>
            <w:tcBorders>
              <w:top w:val="single" w:sz="4" w:space="0" w:color="auto"/>
              <w:left w:val="single" w:sz="4" w:space="0" w:color="auto"/>
              <w:right w:val="single" w:sz="4" w:space="0" w:color="auto"/>
            </w:tcBorders>
          </w:tcPr>
          <w:p w14:paraId="6992FC60" w14:textId="181020A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3.7</w:t>
            </w:r>
          </w:p>
        </w:tc>
        <w:tc>
          <w:tcPr>
            <w:tcW w:w="849" w:type="dxa"/>
            <w:vMerge w:val="restart"/>
            <w:tcBorders>
              <w:top w:val="single" w:sz="4" w:space="0" w:color="auto"/>
              <w:left w:val="single" w:sz="4" w:space="0" w:color="auto"/>
              <w:right w:val="single" w:sz="4" w:space="0" w:color="auto"/>
            </w:tcBorders>
          </w:tcPr>
          <w:p w14:paraId="46E8E915"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7042AE4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4924F053" w14:textId="191DBFF7"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292476D9" w14:textId="593DBBB0"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53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76F01C60"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747D7BE5" w14:textId="255A182F"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0D06E520" w14:textId="77777777" w:rsidR="000C326C" w:rsidRPr="00376390" w:rsidRDefault="000C326C" w:rsidP="00A37651">
            <w:pPr>
              <w:rPr>
                <w:rFonts w:eastAsia="DejaVu Sans"/>
                <w:kern w:val="2"/>
                <w:sz w:val="18"/>
                <w:szCs w:val="18"/>
              </w:rPr>
            </w:pPr>
          </w:p>
        </w:tc>
      </w:tr>
      <w:tr w:rsidR="000C326C" w:rsidRPr="00376390" w14:paraId="62657672" w14:textId="77777777" w:rsidTr="009660C9">
        <w:trPr>
          <w:cantSplit/>
          <w:trHeight w:val="20"/>
        </w:trPr>
        <w:tc>
          <w:tcPr>
            <w:tcW w:w="601" w:type="dxa"/>
            <w:vMerge/>
            <w:tcBorders>
              <w:left w:val="single" w:sz="4" w:space="0" w:color="auto"/>
              <w:right w:val="single" w:sz="4" w:space="0" w:color="auto"/>
            </w:tcBorders>
          </w:tcPr>
          <w:p w14:paraId="78DB43BB"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EC244C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4DD5A391"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7F0D5A2" w14:textId="0C5E986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D40672B" w14:textId="244173AE"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49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7AC2A2C0"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17EAA08E"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1F1E245B" w14:textId="77777777" w:rsidR="000C326C" w:rsidRPr="00376390" w:rsidRDefault="000C326C" w:rsidP="00A37651">
            <w:pPr>
              <w:rPr>
                <w:rFonts w:eastAsia="DejaVu Sans"/>
                <w:kern w:val="2"/>
                <w:sz w:val="18"/>
                <w:szCs w:val="18"/>
              </w:rPr>
            </w:pPr>
          </w:p>
        </w:tc>
      </w:tr>
      <w:tr w:rsidR="000C326C" w:rsidRPr="00376390" w14:paraId="0FC9D1B3" w14:textId="77777777" w:rsidTr="008F3200">
        <w:trPr>
          <w:cantSplit/>
          <w:trHeight w:val="20"/>
        </w:trPr>
        <w:tc>
          <w:tcPr>
            <w:tcW w:w="601" w:type="dxa"/>
            <w:vMerge/>
            <w:tcBorders>
              <w:left w:val="single" w:sz="4" w:space="0" w:color="auto"/>
              <w:right w:val="single" w:sz="4" w:space="0" w:color="auto"/>
            </w:tcBorders>
          </w:tcPr>
          <w:p w14:paraId="01BFFC80"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3D4661FD"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029F630"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4D660A8" w14:textId="240A1671"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5F470956" w14:textId="1389BCB6"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433E0F45"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3EDC9A8A" w14:textId="320BB129"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30217D1F" w14:textId="77777777" w:rsidR="000C326C" w:rsidRPr="00376390" w:rsidRDefault="000C326C" w:rsidP="00A37651">
            <w:pPr>
              <w:rPr>
                <w:rFonts w:eastAsia="DejaVu Sans"/>
                <w:kern w:val="2"/>
                <w:sz w:val="18"/>
                <w:szCs w:val="18"/>
              </w:rPr>
            </w:pPr>
          </w:p>
        </w:tc>
      </w:tr>
      <w:tr w:rsidR="000C326C" w:rsidRPr="00376390" w14:paraId="12DE4AF1" w14:textId="77777777" w:rsidTr="008F3200">
        <w:trPr>
          <w:cantSplit/>
          <w:trHeight w:val="20"/>
        </w:trPr>
        <w:tc>
          <w:tcPr>
            <w:tcW w:w="601" w:type="dxa"/>
            <w:vMerge/>
            <w:tcBorders>
              <w:left w:val="single" w:sz="4" w:space="0" w:color="auto"/>
              <w:bottom w:val="single" w:sz="4" w:space="0" w:color="000000"/>
              <w:right w:val="single" w:sz="4" w:space="0" w:color="auto"/>
            </w:tcBorders>
          </w:tcPr>
          <w:p w14:paraId="4B351321"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4E2BBFB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7F66AA71"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0A59E86" w14:textId="0598500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CBF3CB2" w14:textId="3ADF0554"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5600 ppm</w:t>
            </w:r>
          </w:p>
        </w:tc>
        <w:tc>
          <w:tcPr>
            <w:tcW w:w="2385" w:type="dxa"/>
            <w:vMerge/>
            <w:tcBorders>
              <w:left w:val="single" w:sz="4" w:space="0" w:color="000000"/>
              <w:right w:val="single" w:sz="4" w:space="0" w:color="000000"/>
            </w:tcBorders>
          </w:tcPr>
          <w:p w14:paraId="1F882D1E"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46379112"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CC529B7" w14:textId="77777777" w:rsidR="000C326C" w:rsidRPr="00376390" w:rsidRDefault="000C326C" w:rsidP="00A37651">
            <w:pPr>
              <w:rPr>
                <w:rFonts w:eastAsia="DejaVu Sans"/>
                <w:kern w:val="2"/>
                <w:sz w:val="18"/>
                <w:szCs w:val="18"/>
              </w:rPr>
            </w:pPr>
          </w:p>
        </w:tc>
      </w:tr>
      <w:tr w:rsidR="000C326C" w:rsidRPr="00376390" w14:paraId="67AADD1E" w14:textId="77777777" w:rsidTr="009757A3">
        <w:trPr>
          <w:cantSplit/>
          <w:trHeight w:val="20"/>
        </w:trPr>
        <w:tc>
          <w:tcPr>
            <w:tcW w:w="601" w:type="dxa"/>
            <w:vMerge w:val="restart"/>
            <w:tcBorders>
              <w:top w:val="single" w:sz="4" w:space="0" w:color="auto"/>
              <w:left w:val="single" w:sz="4" w:space="0" w:color="auto"/>
              <w:right w:val="single" w:sz="4" w:space="0" w:color="auto"/>
            </w:tcBorders>
          </w:tcPr>
          <w:p w14:paraId="0FC5A3C2" w14:textId="4E10D4C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3.8</w:t>
            </w:r>
          </w:p>
        </w:tc>
        <w:tc>
          <w:tcPr>
            <w:tcW w:w="849" w:type="dxa"/>
            <w:vMerge w:val="restart"/>
            <w:tcBorders>
              <w:top w:val="single" w:sz="4" w:space="0" w:color="auto"/>
              <w:left w:val="single" w:sz="4" w:space="0" w:color="auto"/>
              <w:right w:val="single" w:sz="4" w:space="0" w:color="auto"/>
            </w:tcBorders>
          </w:tcPr>
          <w:p w14:paraId="2C280AE4"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1736964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42F3C1E" w14:textId="5A8AB720"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43221215" w14:textId="1EA0CBCD"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39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0D1C788A"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1848EF7F" w14:textId="16A0202B"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411898CE" w14:textId="77777777" w:rsidR="000C326C" w:rsidRPr="00376390" w:rsidRDefault="000C326C" w:rsidP="00A37651">
            <w:pPr>
              <w:rPr>
                <w:rFonts w:eastAsia="DejaVu Sans"/>
                <w:kern w:val="2"/>
                <w:sz w:val="18"/>
                <w:szCs w:val="18"/>
              </w:rPr>
            </w:pPr>
          </w:p>
        </w:tc>
      </w:tr>
      <w:tr w:rsidR="000C326C" w:rsidRPr="00376390" w14:paraId="6FC5B32C" w14:textId="77777777" w:rsidTr="009757A3">
        <w:trPr>
          <w:cantSplit/>
          <w:trHeight w:val="20"/>
        </w:trPr>
        <w:tc>
          <w:tcPr>
            <w:tcW w:w="601" w:type="dxa"/>
            <w:vMerge/>
            <w:tcBorders>
              <w:left w:val="single" w:sz="4" w:space="0" w:color="auto"/>
              <w:right w:val="single" w:sz="4" w:space="0" w:color="auto"/>
            </w:tcBorders>
          </w:tcPr>
          <w:p w14:paraId="3C777692"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4E0CA05F"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5571347A"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2F70F99" w14:textId="17FEC76C"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0B1E5446" w14:textId="29A3DD70"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37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2593C64A"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312ADBF3"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5444D5AA" w14:textId="77777777" w:rsidR="000C326C" w:rsidRPr="00376390" w:rsidRDefault="000C326C" w:rsidP="00A37651">
            <w:pPr>
              <w:rPr>
                <w:rFonts w:eastAsia="DejaVu Sans"/>
                <w:kern w:val="2"/>
                <w:sz w:val="18"/>
                <w:szCs w:val="18"/>
              </w:rPr>
            </w:pPr>
          </w:p>
        </w:tc>
      </w:tr>
      <w:tr w:rsidR="000C326C" w:rsidRPr="00376390" w14:paraId="5FE8B236" w14:textId="77777777" w:rsidTr="000C1437">
        <w:trPr>
          <w:cantSplit/>
          <w:trHeight w:val="20"/>
        </w:trPr>
        <w:tc>
          <w:tcPr>
            <w:tcW w:w="601" w:type="dxa"/>
            <w:vMerge/>
            <w:tcBorders>
              <w:left w:val="single" w:sz="4" w:space="0" w:color="auto"/>
              <w:right w:val="single" w:sz="4" w:space="0" w:color="auto"/>
            </w:tcBorders>
          </w:tcPr>
          <w:p w14:paraId="546E7C29"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2D9E0A5C"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2300409E"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5BBBB507" w14:textId="24353DB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4B1CC042" w14:textId="42B9F8AB"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 ppm</w:t>
            </w:r>
          </w:p>
        </w:tc>
        <w:tc>
          <w:tcPr>
            <w:tcW w:w="2385" w:type="dxa"/>
            <w:vMerge/>
            <w:tcBorders>
              <w:left w:val="single" w:sz="4" w:space="0" w:color="000000"/>
              <w:right w:val="single" w:sz="4" w:space="0" w:color="000000"/>
            </w:tcBorders>
          </w:tcPr>
          <w:p w14:paraId="29088157"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4656A685" w14:textId="298E951D"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053F13D6" w14:textId="77777777" w:rsidR="000C326C" w:rsidRPr="00376390" w:rsidRDefault="000C326C" w:rsidP="00A37651">
            <w:pPr>
              <w:rPr>
                <w:rFonts w:eastAsia="DejaVu Sans"/>
                <w:kern w:val="2"/>
                <w:sz w:val="18"/>
                <w:szCs w:val="18"/>
              </w:rPr>
            </w:pPr>
          </w:p>
        </w:tc>
      </w:tr>
      <w:tr w:rsidR="000C326C" w:rsidRPr="00376390" w14:paraId="1D9B5725" w14:textId="77777777" w:rsidTr="000C1437">
        <w:trPr>
          <w:cantSplit/>
          <w:trHeight w:val="20"/>
        </w:trPr>
        <w:tc>
          <w:tcPr>
            <w:tcW w:w="601" w:type="dxa"/>
            <w:vMerge/>
            <w:tcBorders>
              <w:left w:val="single" w:sz="4" w:space="0" w:color="auto"/>
              <w:bottom w:val="single" w:sz="4" w:space="0" w:color="000000"/>
              <w:right w:val="single" w:sz="4" w:space="0" w:color="auto"/>
            </w:tcBorders>
          </w:tcPr>
          <w:p w14:paraId="0CF4DB47"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288CE34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3FF7BBE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DF0BE6D" w14:textId="5DFB535F"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37C61AD7" w14:textId="6E42E6A2"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&gt;9900 ppm</w:t>
            </w:r>
          </w:p>
        </w:tc>
        <w:tc>
          <w:tcPr>
            <w:tcW w:w="2385" w:type="dxa"/>
            <w:vMerge/>
            <w:tcBorders>
              <w:left w:val="single" w:sz="4" w:space="0" w:color="000000"/>
              <w:right w:val="single" w:sz="4" w:space="0" w:color="000000"/>
            </w:tcBorders>
          </w:tcPr>
          <w:p w14:paraId="46006945"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18D35AA1"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7F488ECD" w14:textId="77777777" w:rsidR="000C326C" w:rsidRPr="00376390" w:rsidRDefault="000C326C" w:rsidP="00A37651">
            <w:pPr>
              <w:rPr>
                <w:rFonts w:eastAsia="DejaVu Sans"/>
                <w:kern w:val="2"/>
                <w:sz w:val="18"/>
                <w:szCs w:val="18"/>
              </w:rPr>
            </w:pPr>
          </w:p>
        </w:tc>
      </w:tr>
      <w:tr w:rsidR="000C326C" w:rsidRPr="00376390" w14:paraId="35AA7720" w14:textId="77777777" w:rsidTr="00682730">
        <w:trPr>
          <w:cantSplit/>
          <w:trHeight w:val="20"/>
        </w:trPr>
        <w:tc>
          <w:tcPr>
            <w:tcW w:w="601" w:type="dxa"/>
            <w:vMerge w:val="restart"/>
            <w:tcBorders>
              <w:top w:val="single" w:sz="4" w:space="0" w:color="auto"/>
              <w:left w:val="single" w:sz="4" w:space="0" w:color="auto"/>
              <w:right w:val="single" w:sz="4" w:space="0" w:color="auto"/>
            </w:tcBorders>
          </w:tcPr>
          <w:p w14:paraId="190468BA" w14:textId="66959D42"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3.9</w:t>
            </w:r>
          </w:p>
        </w:tc>
        <w:tc>
          <w:tcPr>
            <w:tcW w:w="849" w:type="dxa"/>
            <w:vMerge w:val="restart"/>
            <w:tcBorders>
              <w:top w:val="single" w:sz="4" w:space="0" w:color="auto"/>
              <w:left w:val="single" w:sz="4" w:space="0" w:color="auto"/>
              <w:right w:val="single" w:sz="4" w:space="0" w:color="auto"/>
            </w:tcBorders>
          </w:tcPr>
          <w:p w14:paraId="5932743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val="restart"/>
            <w:tcBorders>
              <w:top w:val="single" w:sz="4" w:space="0" w:color="000000"/>
              <w:left w:val="single" w:sz="4" w:space="0" w:color="auto"/>
              <w:right w:val="nil"/>
            </w:tcBorders>
          </w:tcPr>
          <w:p w14:paraId="7FA18193"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71F4E08E" w14:textId="0869F70E"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CH</w:t>
            </w:r>
            <w:r w:rsidRPr="00A37651">
              <w:rPr>
                <w:rFonts w:eastAsia="DejaVu Sans"/>
                <w:kern w:val="2"/>
                <w:sz w:val="18"/>
                <w:szCs w:val="18"/>
                <w:vertAlign w:val="subscript"/>
                <w:lang w:eastAsia="hi-IN" w:bidi="hi-IN"/>
              </w:rPr>
              <w:t>4</w:t>
            </w:r>
          </w:p>
        </w:tc>
        <w:tc>
          <w:tcPr>
            <w:tcW w:w="1290" w:type="dxa"/>
            <w:tcBorders>
              <w:top w:val="single" w:sz="4" w:space="0" w:color="000000"/>
              <w:left w:val="single" w:sz="4" w:space="0" w:color="000000"/>
              <w:bottom w:val="single" w:sz="4" w:space="0" w:color="000000"/>
              <w:right w:val="nil"/>
            </w:tcBorders>
          </w:tcPr>
          <w:p w14:paraId="5A57A70A" w14:textId="64DA1B58"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31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6FB0036C"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4E802970" w14:textId="64378A55" w:rsidR="000C326C" w:rsidRPr="00376390" w:rsidRDefault="000C326C" w:rsidP="00A37651">
            <w:pPr>
              <w:rPr>
                <w:rFonts w:eastAsia="DejaVu Sans"/>
                <w:kern w:val="2"/>
                <w:sz w:val="18"/>
                <w:szCs w:val="18"/>
              </w:rPr>
            </w:pPr>
            <w:r>
              <w:rPr>
                <w:rFonts w:eastAsia="DejaVu Sans"/>
                <w:kern w:val="2"/>
                <w:sz w:val="18"/>
                <w:szCs w:val="18"/>
              </w:rPr>
              <w:t>Infraraudonųjų spind. absorbcija</w:t>
            </w:r>
          </w:p>
        </w:tc>
        <w:tc>
          <w:tcPr>
            <w:tcW w:w="4977" w:type="dxa"/>
            <w:vMerge/>
            <w:tcBorders>
              <w:left w:val="nil"/>
              <w:right w:val="single" w:sz="4" w:space="0" w:color="auto"/>
            </w:tcBorders>
          </w:tcPr>
          <w:p w14:paraId="25C29A69" w14:textId="77777777" w:rsidR="000C326C" w:rsidRPr="00376390" w:rsidRDefault="000C326C" w:rsidP="00A37651">
            <w:pPr>
              <w:rPr>
                <w:rFonts w:eastAsia="DejaVu Sans"/>
                <w:kern w:val="2"/>
                <w:sz w:val="18"/>
                <w:szCs w:val="18"/>
              </w:rPr>
            </w:pPr>
          </w:p>
        </w:tc>
      </w:tr>
      <w:tr w:rsidR="000C326C" w:rsidRPr="00376390" w14:paraId="2AC05E23" w14:textId="77777777" w:rsidTr="00682730">
        <w:trPr>
          <w:cantSplit/>
          <w:trHeight w:val="20"/>
        </w:trPr>
        <w:tc>
          <w:tcPr>
            <w:tcW w:w="601" w:type="dxa"/>
            <w:vMerge/>
            <w:tcBorders>
              <w:left w:val="single" w:sz="4" w:space="0" w:color="auto"/>
              <w:right w:val="single" w:sz="4" w:space="0" w:color="auto"/>
            </w:tcBorders>
          </w:tcPr>
          <w:p w14:paraId="233D45FC"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00B2A579"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6082CD0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500569F" w14:textId="41C2CC33"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CO</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4907BEDE" w14:textId="04BE9C02"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 xml:space="preserve">32,5 </w:t>
            </w:r>
            <w:r>
              <w:rPr>
                <w:rFonts w:eastAsia="DejaVu Sans"/>
                <w:kern w:val="2"/>
                <w:sz w:val="18"/>
                <w:szCs w:val="18"/>
                <w:lang w:val="en-US" w:eastAsia="hi-IN" w:bidi="hi-IN"/>
              </w:rPr>
              <w:t>%</w:t>
            </w:r>
          </w:p>
        </w:tc>
        <w:tc>
          <w:tcPr>
            <w:tcW w:w="2385" w:type="dxa"/>
            <w:vMerge/>
            <w:tcBorders>
              <w:left w:val="single" w:sz="4" w:space="0" w:color="000000"/>
              <w:right w:val="single" w:sz="4" w:space="0" w:color="000000"/>
            </w:tcBorders>
          </w:tcPr>
          <w:p w14:paraId="493231D3"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25AE4A10" w14:textId="77777777" w:rsidR="000C326C" w:rsidRPr="00376390" w:rsidRDefault="000C326C" w:rsidP="00A37651">
            <w:pPr>
              <w:rPr>
                <w:rFonts w:eastAsia="DejaVu Sans"/>
                <w:kern w:val="2"/>
                <w:sz w:val="18"/>
                <w:szCs w:val="18"/>
              </w:rPr>
            </w:pPr>
          </w:p>
        </w:tc>
        <w:tc>
          <w:tcPr>
            <w:tcW w:w="4977" w:type="dxa"/>
            <w:vMerge/>
            <w:tcBorders>
              <w:left w:val="nil"/>
              <w:right w:val="single" w:sz="4" w:space="0" w:color="auto"/>
            </w:tcBorders>
          </w:tcPr>
          <w:p w14:paraId="2A5C1C8F" w14:textId="77777777" w:rsidR="000C326C" w:rsidRPr="00376390" w:rsidRDefault="000C326C" w:rsidP="00A37651">
            <w:pPr>
              <w:rPr>
                <w:rFonts w:eastAsia="DejaVu Sans"/>
                <w:kern w:val="2"/>
                <w:sz w:val="18"/>
                <w:szCs w:val="18"/>
              </w:rPr>
            </w:pPr>
          </w:p>
        </w:tc>
      </w:tr>
      <w:tr w:rsidR="000C326C" w:rsidRPr="00376390" w14:paraId="153152B9" w14:textId="77777777" w:rsidTr="00EB59A7">
        <w:trPr>
          <w:cantSplit/>
          <w:trHeight w:val="20"/>
        </w:trPr>
        <w:tc>
          <w:tcPr>
            <w:tcW w:w="601" w:type="dxa"/>
            <w:vMerge/>
            <w:tcBorders>
              <w:left w:val="single" w:sz="4" w:space="0" w:color="auto"/>
              <w:right w:val="single" w:sz="4" w:space="0" w:color="auto"/>
            </w:tcBorders>
          </w:tcPr>
          <w:p w14:paraId="167B7488"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right w:val="single" w:sz="4" w:space="0" w:color="auto"/>
            </w:tcBorders>
          </w:tcPr>
          <w:p w14:paraId="19323596"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right w:val="nil"/>
            </w:tcBorders>
          </w:tcPr>
          <w:p w14:paraId="363E8D77"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18C5DD22" w14:textId="69209AE4"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r>
              <w:rPr>
                <w:rFonts w:eastAsia="DejaVu Sans"/>
                <w:kern w:val="2"/>
                <w:sz w:val="18"/>
                <w:szCs w:val="18"/>
                <w:lang w:eastAsia="hi-IN" w:bidi="hi-IN"/>
              </w:rPr>
              <w:t>S</w:t>
            </w:r>
          </w:p>
        </w:tc>
        <w:tc>
          <w:tcPr>
            <w:tcW w:w="1290" w:type="dxa"/>
            <w:tcBorders>
              <w:top w:val="single" w:sz="4" w:space="0" w:color="000000"/>
              <w:left w:val="single" w:sz="4" w:space="0" w:color="000000"/>
              <w:bottom w:val="single" w:sz="4" w:space="0" w:color="000000"/>
              <w:right w:val="nil"/>
            </w:tcBorders>
          </w:tcPr>
          <w:p w14:paraId="79C11F17" w14:textId="043DFA4B"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10 ppm</w:t>
            </w:r>
          </w:p>
        </w:tc>
        <w:tc>
          <w:tcPr>
            <w:tcW w:w="2385" w:type="dxa"/>
            <w:vMerge/>
            <w:tcBorders>
              <w:left w:val="single" w:sz="4" w:space="0" w:color="000000"/>
              <w:right w:val="single" w:sz="4" w:space="0" w:color="000000"/>
            </w:tcBorders>
          </w:tcPr>
          <w:p w14:paraId="00D2A8F9"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val="restart"/>
            <w:tcBorders>
              <w:top w:val="single" w:sz="4" w:space="0" w:color="auto"/>
              <w:left w:val="nil"/>
              <w:right w:val="single" w:sz="4" w:space="0" w:color="auto"/>
            </w:tcBorders>
          </w:tcPr>
          <w:p w14:paraId="2CA9166D" w14:textId="22E2F8EB" w:rsidR="000C326C" w:rsidRPr="00376390" w:rsidRDefault="000C326C" w:rsidP="00A37651">
            <w:pPr>
              <w:rPr>
                <w:rFonts w:eastAsia="DejaVu Sans"/>
                <w:kern w:val="2"/>
                <w:sz w:val="18"/>
                <w:szCs w:val="18"/>
              </w:rPr>
            </w:pPr>
            <w:r>
              <w:rPr>
                <w:rFonts w:eastAsia="DejaVu Sans"/>
                <w:kern w:val="2"/>
                <w:sz w:val="18"/>
                <w:szCs w:val="18"/>
              </w:rPr>
              <w:t>Elektrocheminis</w:t>
            </w:r>
          </w:p>
        </w:tc>
        <w:tc>
          <w:tcPr>
            <w:tcW w:w="4977" w:type="dxa"/>
            <w:vMerge/>
            <w:tcBorders>
              <w:left w:val="nil"/>
              <w:right w:val="single" w:sz="4" w:space="0" w:color="auto"/>
            </w:tcBorders>
          </w:tcPr>
          <w:p w14:paraId="6DCE0F64" w14:textId="77777777" w:rsidR="000C326C" w:rsidRPr="00376390" w:rsidRDefault="000C326C" w:rsidP="00A37651">
            <w:pPr>
              <w:rPr>
                <w:rFonts w:eastAsia="DejaVu Sans"/>
                <w:kern w:val="2"/>
                <w:sz w:val="18"/>
                <w:szCs w:val="18"/>
              </w:rPr>
            </w:pPr>
          </w:p>
        </w:tc>
      </w:tr>
      <w:tr w:rsidR="000C326C" w:rsidRPr="00376390" w14:paraId="62D3C992" w14:textId="77777777" w:rsidTr="00EB59A7">
        <w:trPr>
          <w:cantSplit/>
          <w:trHeight w:val="20"/>
        </w:trPr>
        <w:tc>
          <w:tcPr>
            <w:tcW w:w="601" w:type="dxa"/>
            <w:vMerge/>
            <w:tcBorders>
              <w:left w:val="single" w:sz="4" w:space="0" w:color="auto"/>
              <w:bottom w:val="single" w:sz="4" w:space="0" w:color="000000"/>
              <w:right w:val="single" w:sz="4" w:space="0" w:color="auto"/>
            </w:tcBorders>
          </w:tcPr>
          <w:p w14:paraId="36BD7471" w14:textId="77777777" w:rsidR="000C326C" w:rsidRDefault="000C326C" w:rsidP="00A37651">
            <w:pPr>
              <w:widowControl w:val="0"/>
              <w:suppressAutoHyphens/>
              <w:snapToGrid w:val="0"/>
              <w:jc w:val="center"/>
              <w:rPr>
                <w:rFonts w:eastAsia="DejaVu Sans"/>
                <w:kern w:val="2"/>
                <w:sz w:val="18"/>
                <w:szCs w:val="18"/>
                <w:lang w:eastAsia="hi-IN" w:bidi="hi-IN"/>
              </w:rPr>
            </w:pPr>
          </w:p>
        </w:tc>
        <w:tc>
          <w:tcPr>
            <w:tcW w:w="849" w:type="dxa"/>
            <w:vMerge/>
            <w:tcBorders>
              <w:left w:val="single" w:sz="4" w:space="0" w:color="auto"/>
              <w:bottom w:val="single" w:sz="4" w:space="0" w:color="000000"/>
              <w:right w:val="single" w:sz="4" w:space="0" w:color="auto"/>
            </w:tcBorders>
          </w:tcPr>
          <w:p w14:paraId="1D28ED6B"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554" w:type="dxa"/>
            <w:vMerge/>
            <w:tcBorders>
              <w:left w:val="single" w:sz="4" w:space="0" w:color="auto"/>
              <w:bottom w:val="single" w:sz="4" w:space="0" w:color="000000"/>
              <w:right w:val="nil"/>
            </w:tcBorders>
          </w:tcPr>
          <w:p w14:paraId="4628D798" w14:textId="77777777" w:rsidR="000C326C" w:rsidRPr="00376390" w:rsidRDefault="000C326C" w:rsidP="00A37651">
            <w:pPr>
              <w:widowControl w:val="0"/>
              <w:suppressAutoHyphens/>
              <w:snapToGrid w:val="0"/>
              <w:jc w:val="center"/>
              <w:rPr>
                <w:rFonts w:eastAsia="DejaVu Sans"/>
                <w:kern w:val="2"/>
                <w:sz w:val="18"/>
                <w:szCs w:val="18"/>
                <w:lang w:eastAsia="hi-IN" w:bidi="hi-IN"/>
              </w:rPr>
            </w:pPr>
          </w:p>
        </w:tc>
        <w:tc>
          <w:tcPr>
            <w:tcW w:w="1342" w:type="dxa"/>
            <w:tcBorders>
              <w:top w:val="single" w:sz="4" w:space="0" w:color="000000"/>
              <w:left w:val="single" w:sz="4" w:space="0" w:color="000000"/>
              <w:bottom w:val="single" w:sz="4" w:space="0" w:color="000000"/>
              <w:right w:val="nil"/>
            </w:tcBorders>
          </w:tcPr>
          <w:p w14:paraId="27E3C520" w14:textId="78740BE9" w:rsidR="000C326C" w:rsidRPr="00376390" w:rsidRDefault="000C326C" w:rsidP="00A37651">
            <w:pPr>
              <w:widowControl w:val="0"/>
              <w:suppressAutoHyphens/>
              <w:snapToGrid w:val="0"/>
              <w:jc w:val="center"/>
              <w:rPr>
                <w:rFonts w:eastAsia="DejaVu Sans"/>
                <w:kern w:val="2"/>
                <w:sz w:val="18"/>
                <w:szCs w:val="18"/>
                <w:lang w:eastAsia="hi-IN" w:bidi="hi-IN"/>
              </w:rPr>
            </w:pPr>
            <w:r>
              <w:rPr>
                <w:rFonts w:eastAsia="DejaVu Sans"/>
                <w:kern w:val="2"/>
                <w:sz w:val="18"/>
                <w:szCs w:val="18"/>
                <w:lang w:eastAsia="hi-IN" w:bidi="hi-IN"/>
              </w:rPr>
              <w:t>H</w:t>
            </w:r>
            <w:r w:rsidRPr="00A37651">
              <w:rPr>
                <w:rFonts w:eastAsia="DejaVu Sans"/>
                <w:kern w:val="2"/>
                <w:sz w:val="18"/>
                <w:szCs w:val="18"/>
                <w:vertAlign w:val="subscript"/>
                <w:lang w:eastAsia="hi-IN" w:bidi="hi-IN"/>
              </w:rPr>
              <w:t>2</w:t>
            </w:r>
          </w:p>
        </w:tc>
        <w:tc>
          <w:tcPr>
            <w:tcW w:w="1290" w:type="dxa"/>
            <w:tcBorders>
              <w:top w:val="single" w:sz="4" w:space="0" w:color="000000"/>
              <w:left w:val="single" w:sz="4" w:space="0" w:color="000000"/>
              <w:bottom w:val="single" w:sz="4" w:space="0" w:color="000000"/>
              <w:right w:val="nil"/>
            </w:tcBorders>
          </w:tcPr>
          <w:p w14:paraId="680E2D78" w14:textId="683DCCE8" w:rsidR="000C326C" w:rsidRPr="00376390" w:rsidRDefault="00067FF4" w:rsidP="00A37651">
            <w:pPr>
              <w:widowControl w:val="0"/>
              <w:suppressAutoHyphens/>
              <w:rPr>
                <w:rFonts w:eastAsia="DejaVu Sans"/>
                <w:kern w:val="2"/>
                <w:sz w:val="18"/>
                <w:szCs w:val="18"/>
                <w:lang w:eastAsia="hi-IN" w:bidi="hi-IN"/>
              </w:rPr>
            </w:pPr>
            <w:r>
              <w:rPr>
                <w:rFonts w:eastAsia="DejaVu Sans"/>
                <w:kern w:val="2"/>
                <w:sz w:val="18"/>
                <w:szCs w:val="18"/>
                <w:lang w:eastAsia="hi-IN" w:bidi="hi-IN"/>
              </w:rPr>
              <w:t>990 ppm</w:t>
            </w:r>
          </w:p>
        </w:tc>
        <w:tc>
          <w:tcPr>
            <w:tcW w:w="2385" w:type="dxa"/>
            <w:vMerge/>
            <w:tcBorders>
              <w:left w:val="single" w:sz="4" w:space="0" w:color="000000"/>
              <w:bottom w:val="single" w:sz="4" w:space="0" w:color="000000"/>
              <w:right w:val="single" w:sz="4" w:space="0" w:color="000000"/>
            </w:tcBorders>
          </w:tcPr>
          <w:p w14:paraId="02F3546D" w14:textId="77777777" w:rsidR="000C326C" w:rsidRPr="00376390" w:rsidRDefault="000C326C" w:rsidP="00A37651">
            <w:pPr>
              <w:widowControl w:val="0"/>
              <w:suppressAutoHyphens/>
              <w:rPr>
                <w:rFonts w:eastAsia="DejaVu Sans"/>
                <w:kern w:val="2"/>
                <w:sz w:val="18"/>
                <w:szCs w:val="18"/>
                <w:lang w:eastAsia="hi-IN" w:bidi="hi-IN"/>
              </w:rPr>
            </w:pPr>
          </w:p>
        </w:tc>
        <w:tc>
          <w:tcPr>
            <w:tcW w:w="1415" w:type="dxa"/>
            <w:vMerge/>
            <w:tcBorders>
              <w:left w:val="nil"/>
              <w:bottom w:val="single" w:sz="4" w:space="0" w:color="auto"/>
              <w:right w:val="single" w:sz="4" w:space="0" w:color="auto"/>
            </w:tcBorders>
          </w:tcPr>
          <w:p w14:paraId="4BFA886D" w14:textId="77777777" w:rsidR="000C326C" w:rsidRPr="00376390" w:rsidRDefault="000C326C" w:rsidP="00A37651">
            <w:pPr>
              <w:rPr>
                <w:rFonts w:eastAsia="DejaVu Sans"/>
                <w:kern w:val="2"/>
                <w:sz w:val="18"/>
                <w:szCs w:val="18"/>
              </w:rPr>
            </w:pPr>
          </w:p>
        </w:tc>
        <w:tc>
          <w:tcPr>
            <w:tcW w:w="4977" w:type="dxa"/>
            <w:vMerge/>
            <w:tcBorders>
              <w:left w:val="nil"/>
              <w:bottom w:val="single" w:sz="4" w:space="0" w:color="auto"/>
              <w:right w:val="single" w:sz="4" w:space="0" w:color="auto"/>
            </w:tcBorders>
          </w:tcPr>
          <w:p w14:paraId="6550AB98" w14:textId="77777777" w:rsidR="000C326C" w:rsidRPr="00376390" w:rsidRDefault="000C326C" w:rsidP="00A37651">
            <w:pPr>
              <w:rPr>
                <w:rFonts w:eastAsia="DejaVu Sans"/>
                <w:kern w:val="2"/>
                <w:sz w:val="18"/>
                <w:szCs w:val="18"/>
              </w:rPr>
            </w:pPr>
          </w:p>
        </w:tc>
      </w:tr>
    </w:tbl>
    <w:p w14:paraId="0D21A2BD" w14:textId="77777777" w:rsidR="00376390" w:rsidRPr="00376390" w:rsidRDefault="00376390" w:rsidP="00376390">
      <w:pPr>
        <w:rPr>
          <w:sz w:val="18"/>
          <w:szCs w:val="18"/>
        </w:rPr>
      </w:pPr>
    </w:p>
    <w:p w14:paraId="5E6CE60E" w14:textId="77777777" w:rsidR="00376390" w:rsidRPr="00376390" w:rsidRDefault="00376390" w:rsidP="00376390">
      <w:pPr>
        <w:widowControl w:val="0"/>
        <w:suppressAutoHyphens/>
        <w:jc w:val="both"/>
        <w:rPr>
          <w:rFonts w:eastAsia="DejaVu Sans"/>
          <w:kern w:val="2"/>
          <w:sz w:val="18"/>
          <w:szCs w:val="18"/>
        </w:rPr>
      </w:pPr>
      <w:r w:rsidRPr="00376390">
        <w:rPr>
          <w:rFonts w:eastAsia="DejaVu Sans"/>
          <w:kern w:val="2"/>
          <w:sz w:val="18"/>
          <w:szCs w:val="18"/>
        </w:rPr>
        <w:t xml:space="preserve">Pastabos: </w:t>
      </w:r>
    </w:p>
    <w:p w14:paraId="12C2862C" w14:textId="77777777" w:rsidR="00376390" w:rsidRPr="00376390" w:rsidRDefault="00376390" w:rsidP="00376390">
      <w:pPr>
        <w:widowControl w:val="0"/>
        <w:suppressAutoHyphens/>
        <w:jc w:val="both"/>
        <w:rPr>
          <w:rFonts w:eastAsia="DejaVu Sans"/>
          <w:kern w:val="2"/>
          <w:sz w:val="18"/>
          <w:szCs w:val="18"/>
        </w:rPr>
      </w:pPr>
      <w:r w:rsidRPr="00376390">
        <w:rPr>
          <w:rFonts w:eastAsia="DejaVu Sans"/>
          <w:kern w:val="2"/>
          <w:sz w:val="18"/>
          <w:szCs w:val="18"/>
          <w:vertAlign w:val="superscript"/>
        </w:rPr>
        <w:t>1</w:t>
      </w:r>
      <w:r w:rsidRPr="00376390">
        <w:rPr>
          <w:rFonts w:eastAsia="DejaVu Sans"/>
          <w:kern w:val="2"/>
          <w:sz w:val="18"/>
          <w:szCs w:val="18"/>
        </w:rPr>
        <w:t>Kol nenustatytas taršos šaltinio unikalusis kodas, skiltis nepildoma. Pildyti skiltį „Taršos šaltinio Nr.“</w:t>
      </w:r>
    </w:p>
    <w:p w14:paraId="4BA20CB7" w14:textId="482E4A16" w:rsidR="00376390" w:rsidRPr="00376390" w:rsidRDefault="00376390" w:rsidP="00376390">
      <w:pPr>
        <w:widowControl w:val="0"/>
        <w:suppressAutoHyphens/>
        <w:jc w:val="both"/>
        <w:rPr>
          <w:kern w:val="2"/>
          <w:sz w:val="18"/>
          <w:szCs w:val="18"/>
        </w:rPr>
      </w:pPr>
      <w:r w:rsidRPr="00376390">
        <w:rPr>
          <w:rFonts w:eastAsia="DejaVu Sans"/>
          <w:kern w:val="2"/>
          <w:sz w:val="18"/>
          <w:szCs w:val="18"/>
          <w:vertAlign w:val="superscript"/>
        </w:rPr>
        <w:t>2</w:t>
      </w:r>
      <w:r w:rsidR="0036615E">
        <w:rPr>
          <w:kern w:val="2"/>
          <w:sz w:val="18"/>
          <w:szCs w:val="18"/>
          <w:lang w:eastAsia="hi-IN" w:bidi="hi-IN"/>
        </w:rPr>
        <w:t>Išmatuotos teršalo koncentracijos perskaičiuotos, esant normaliosioms sąlygoms, t.y. 0</w:t>
      </w:r>
      <w:r w:rsidR="0036615E" w:rsidRPr="0036615E">
        <w:rPr>
          <w:kern w:val="2"/>
          <w:sz w:val="18"/>
          <w:szCs w:val="18"/>
          <w:vertAlign w:val="superscript"/>
          <w:lang w:eastAsia="hi-IN" w:bidi="hi-IN"/>
        </w:rPr>
        <w:t>0</w:t>
      </w:r>
      <w:r w:rsidR="0036615E">
        <w:rPr>
          <w:kern w:val="2"/>
          <w:sz w:val="18"/>
          <w:szCs w:val="18"/>
          <w:lang w:eastAsia="hi-IN" w:bidi="hi-IN"/>
        </w:rPr>
        <w:t>C</w:t>
      </w:r>
      <w:r w:rsidR="0036615E">
        <w:rPr>
          <w:rFonts w:eastAsia="DejaVu Sans"/>
          <w:kern w:val="2"/>
          <w:sz w:val="18"/>
          <w:szCs w:val="18"/>
        </w:rPr>
        <w:t xml:space="preserve"> (273 K) temperatūrai ir 760 mm Hg (101,3 kPa) slėgiui ir standartinei deguonies koncentracijai, kuri nurodoma normatyviniuose dokumentuose. Teršalo koncentracija gauta apskaičiuojant vidurkį iš gautų koncentracijos verčių.</w:t>
      </w:r>
    </w:p>
    <w:p w14:paraId="22CEB44E" w14:textId="77777777" w:rsidR="00376390" w:rsidRPr="00376390" w:rsidRDefault="00376390" w:rsidP="00376390">
      <w:pPr>
        <w:widowControl w:val="0"/>
        <w:suppressAutoHyphens/>
        <w:jc w:val="both"/>
        <w:rPr>
          <w:rFonts w:eastAsia="DejaVu Sans"/>
          <w:kern w:val="2"/>
          <w:sz w:val="18"/>
          <w:szCs w:val="18"/>
          <w:lang w:eastAsia="hi-IN" w:bidi="hi-IN"/>
        </w:rPr>
      </w:pPr>
      <w:r w:rsidRPr="00376390">
        <w:rPr>
          <w:kern w:val="2"/>
          <w:sz w:val="18"/>
          <w:szCs w:val="18"/>
          <w:vertAlign w:val="superscript"/>
        </w:rPr>
        <w:t>3</w:t>
      </w:r>
      <w:r w:rsidRPr="00376390">
        <w:rPr>
          <w:rFonts w:eastAsia="DejaVu Sans"/>
          <w:kern w:val="2"/>
          <w:sz w:val="18"/>
          <w:szCs w:val="18"/>
          <w:lang w:eastAsia="hi-IN" w:bidi="hi-IN"/>
        </w:rPr>
        <w:t>Detalus aprašymas bet kokių nestandartinių sąlygų, galėjusių paveikti matavimų rezultatus (pvz., dujų degimo temperatūra, įrangos paleidimas, apkrova, kt.).</w:t>
      </w:r>
    </w:p>
    <w:p w14:paraId="6EE7D66C" w14:textId="77777777" w:rsidR="00376390" w:rsidRPr="00376390" w:rsidRDefault="00376390" w:rsidP="00376390">
      <w:pPr>
        <w:widowControl w:val="0"/>
        <w:suppressAutoHyphens/>
        <w:jc w:val="both"/>
        <w:rPr>
          <w:kern w:val="2"/>
          <w:sz w:val="18"/>
          <w:szCs w:val="18"/>
        </w:rPr>
      </w:pPr>
      <w:r w:rsidRPr="00376390">
        <w:rPr>
          <w:kern w:val="2"/>
          <w:sz w:val="18"/>
          <w:szCs w:val="18"/>
          <w:vertAlign w:val="superscript"/>
          <w:lang w:eastAsia="hi-IN" w:bidi="hi-IN"/>
        </w:rPr>
        <w:t>4</w:t>
      </w:r>
      <w:r w:rsidRPr="00376390">
        <w:rPr>
          <w:rFonts w:eastAsia="DejaVu Sans"/>
          <w:kern w:val="2"/>
          <w:sz w:val="18"/>
          <w:szCs w:val="18"/>
        </w:rPr>
        <w:t>Galiojantis teisės aktas,</w:t>
      </w:r>
      <w:r w:rsidRPr="00376390">
        <w:rPr>
          <w:kern w:val="2"/>
          <w:sz w:val="18"/>
          <w:szCs w:val="18"/>
        </w:rPr>
        <w:t xml:space="preserve"> </w:t>
      </w:r>
      <w:r w:rsidRPr="00376390">
        <w:rPr>
          <w:rFonts w:eastAsia="DejaVu Sans"/>
          <w:kern w:val="2"/>
          <w:sz w:val="18"/>
          <w:szCs w:val="18"/>
        </w:rPr>
        <w:t>kuriuo nustatytas matavimo metodas, galiojan</w:t>
      </w:r>
      <w:r w:rsidRPr="00376390">
        <w:rPr>
          <w:kern w:val="2"/>
          <w:sz w:val="18"/>
          <w:szCs w:val="18"/>
        </w:rPr>
        <w:t>čio standarto žymuo ar kitas metodas.</w:t>
      </w:r>
    </w:p>
    <w:p w14:paraId="1E35E22E" w14:textId="5CC98605" w:rsidR="00B43F15" w:rsidRPr="00376390" w:rsidRDefault="00000000">
      <w:pPr>
        <w:widowControl w:val="0"/>
        <w:suppressAutoHyphens/>
        <w:ind w:firstLine="540"/>
        <w:jc w:val="center"/>
        <w:rPr>
          <w:rFonts w:eastAsia="DejaVu Sans"/>
          <w:b/>
          <w:bCs/>
          <w:kern w:val="1"/>
          <w:sz w:val="18"/>
          <w:szCs w:val="18"/>
        </w:rPr>
      </w:pPr>
      <w:r w:rsidRPr="00376390">
        <w:rPr>
          <w:rFonts w:eastAsia="DejaVu Sans"/>
          <w:b/>
          <w:bCs/>
          <w:kern w:val="1"/>
          <w:sz w:val="18"/>
          <w:szCs w:val="18"/>
        </w:rPr>
        <w:lastRenderedPageBreak/>
        <w:t>IV SKYRIUS</w:t>
      </w:r>
    </w:p>
    <w:p w14:paraId="1432AF7E" w14:textId="77777777" w:rsidR="00B43F15" w:rsidRPr="00376390" w:rsidRDefault="00000000">
      <w:pPr>
        <w:widowControl w:val="0"/>
        <w:suppressAutoHyphens/>
        <w:ind w:firstLine="540"/>
        <w:jc w:val="center"/>
        <w:rPr>
          <w:b/>
          <w:kern w:val="1"/>
          <w:sz w:val="18"/>
          <w:szCs w:val="18"/>
        </w:rPr>
      </w:pPr>
      <w:r w:rsidRPr="00376390">
        <w:rPr>
          <w:rFonts w:eastAsia="DejaVu Sans"/>
          <w:b/>
          <w:bCs/>
          <w:kern w:val="1"/>
          <w:sz w:val="18"/>
          <w:szCs w:val="18"/>
        </w:rPr>
        <w:t xml:space="preserve">ŪKIO SUBJEKTŲ </w:t>
      </w:r>
      <w:r w:rsidRPr="00376390">
        <w:rPr>
          <w:b/>
          <w:kern w:val="1"/>
          <w:sz w:val="18"/>
          <w:szCs w:val="18"/>
        </w:rPr>
        <w:t>TARŠOS ŠALTINIŲ IŠLEIDŽIAMŲ TERŠALŲ MONITORINGAS</w:t>
      </w:r>
    </w:p>
    <w:p w14:paraId="778331C3" w14:textId="77777777" w:rsidR="00B43F15" w:rsidRPr="00376390" w:rsidRDefault="00B43F15">
      <w:pPr>
        <w:widowControl w:val="0"/>
        <w:suppressAutoHyphens/>
        <w:jc w:val="both"/>
        <w:textAlignment w:val="center"/>
        <w:rPr>
          <w:rFonts w:eastAsia="DejaVu Sans"/>
          <w:kern w:val="1"/>
          <w:sz w:val="18"/>
          <w:szCs w:val="18"/>
          <w:lang w:eastAsia="hi-IN" w:bidi="hi-IN"/>
        </w:rPr>
      </w:pPr>
    </w:p>
    <w:p w14:paraId="7F19007E" w14:textId="77777777" w:rsidR="00B43F15" w:rsidRPr="00376390" w:rsidRDefault="00000000">
      <w:pPr>
        <w:widowControl w:val="0"/>
        <w:suppressAutoHyphens/>
        <w:snapToGrid w:val="0"/>
        <w:rPr>
          <w:kern w:val="1"/>
          <w:sz w:val="18"/>
          <w:szCs w:val="18"/>
          <w:vertAlign w:val="superscript"/>
          <w:lang w:eastAsia="hi-IN" w:bidi="hi-IN"/>
        </w:rPr>
      </w:pPr>
      <w:r w:rsidRPr="00376390">
        <w:rPr>
          <w:rFonts w:eastAsia="DejaVu Sans"/>
          <w:kern w:val="1"/>
          <w:sz w:val="18"/>
          <w:szCs w:val="18"/>
        </w:rPr>
        <w:t>Taršos šaltinių su nuotekomis išleidžiamų teršalų monitoringo duomenys</w:t>
      </w:r>
      <w:r w:rsidRPr="00376390">
        <w:rPr>
          <w:kern w:val="1"/>
          <w:sz w:val="18"/>
          <w:szCs w:val="18"/>
          <w:vertAlign w:val="superscript"/>
          <w:lang w:eastAsia="hi-IN" w:bidi="hi-IN"/>
        </w:rPr>
        <w:t>1</w:t>
      </w:r>
    </w:p>
    <w:p w14:paraId="7D34EF4F" w14:textId="77777777" w:rsidR="00B43F15" w:rsidRPr="00376390" w:rsidRDefault="00000000">
      <w:pPr>
        <w:widowControl w:val="0"/>
        <w:suppressAutoHyphens/>
        <w:snapToGrid w:val="0"/>
        <w:ind w:left="11664" w:firstLine="1944"/>
        <w:rPr>
          <w:rFonts w:eastAsia="DejaVu Sans"/>
          <w:kern w:val="1"/>
          <w:sz w:val="18"/>
          <w:szCs w:val="18"/>
        </w:rPr>
      </w:pPr>
      <w:r w:rsidRPr="00376390">
        <w:rPr>
          <w:rFonts w:eastAsia="DejaVu Sans"/>
          <w:kern w:val="1"/>
          <w:sz w:val="18"/>
          <w:szCs w:val="18"/>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376390"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Išleistuvo kodas</w:t>
            </w:r>
            <w:r w:rsidRPr="00376390">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Nuotekų valymo įrenginio kodas</w:t>
            </w:r>
            <w:r w:rsidRPr="00376390">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Nuotekų valymo įrenginio pavadinimas</w:t>
            </w:r>
          </w:p>
        </w:tc>
      </w:tr>
      <w:tr w:rsidR="00B43F15" w:rsidRPr="00376390"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376390"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376390"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376390" w:rsidRDefault="00B43F15">
            <w:pPr>
              <w:jc w:val="center"/>
              <w:rPr>
                <w:rFonts w:eastAsia="DejaVu Sans"/>
                <w:bCs/>
                <w:kern w:val="1"/>
                <w:sz w:val="18"/>
                <w:szCs w:val="18"/>
                <w:lang w:eastAsia="hi-IN" w:bidi="hi-IN"/>
              </w:rPr>
            </w:pPr>
          </w:p>
        </w:tc>
      </w:tr>
      <w:tr w:rsidR="00C5449F" w:rsidRPr="00376390"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376390" w:rsidRDefault="00000000">
            <w:pPr>
              <w:ind w:right="-131"/>
              <w:jc w:val="center"/>
              <w:rPr>
                <w:rFonts w:eastAsia="DejaVu Sans"/>
                <w:bCs/>
                <w:kern w:val="1"/>
                <w:sz w:val="18"/>
                <w:szCs w:val="18"/>
                <w:lang w:eastAsia="hi-IN" w:bidi="hi-IN"/>
              </w:rPr>
            </w:pPr>
            <w:r w:rsidRPr="00376390">
              <w:rPr>
                <w:rFonts w:eastAsia="DejaVu Sans"/>
                <w:bCs/>
                <w:kern w:val="1"/>
                <w:sz w:val="18"/>
                <w:szCs w:val="18"/>
                <w:lang w:eastAsia="hi-IN" w:bidi="hi-IN"/>
              </w:rPr>
              <w:t>Ėminio ėmimo laikas, hh.min</w:t>
            </w:r>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376390" w:rsidRDefault="00000000">
            <w:pPr>
              <w:ind w:right="-152"/>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Ėminio  ėmimo vieta</w:t>
            </w:r>
            <w:r w:rsidRPr="00376390">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376390" w:rsidRDefault="00000000">
            <w:pPr>
              <w:ind w:right="-97"/>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Laiko-tarpis</w:t>
            </w:r>
            <w:r w:rsidRPr="00376390">
              <w:rPr>
                <w:rFonts w:eastAsia="DejaVu Sans"/>
                <w:bCs/>
                <w:kern w:val="1"/>
                <w:sz w:val="18"/>
                <w:szCs w:val="18"/>
                <w:vertAlign w:val="superscript"/>
                <w:lang w:eastAsia="hi-IN" w:bidi="hi-IN"/>
              </w:rPr>
              <w:t>5</w:t>
            </w:r>
            <w:r w:rsidRPr="00376390">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376390" w:rsidRDefault="00000000">
            <w:pPr>
              <w:ind w:right="-59"/>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Nuotekų debitas, m</w:t>
            </w:r>
            <w:r w:rsidRPr="00376390">
              <w:rPr>
                <w:rFonts w:eastAsia="DejaVu Sans"/>
                <w:bCs/>
                <w:kern w:val="1"/>
                <w:sz w:val="18"/>
                <w:szCs w:val="18"/>
                <w:vertAlign w:val="superscript"/>
                <w:lang w:eastAsia="hi-IN" w:bidi="hi-IN"/>
              </w:rPr>
              <w:t>3</w:t>
            </w:r>
            <w:r w:rsidRPr="00376390">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376390" w:rsidRDefault="00000000">
            <w:pPr>
              <w:ind w:right="-20"/>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Nuotekų kiekis</w:t>
            </w:r>
            <w:r w:rsidRPr="00376390">
              <w:rPr>
                <w:rFonts w:eastAsia="DejaVu Sans"/>
                <w:bCs/>
                <w:kern w:val="1"/>
                <w:sz w:val="18"/>
                <w:szCs w:val="18"/>
                <w:vertAlign w:val="superscript"/>
                <w:lang w:eastAsia="hi-IN" w:bidi="hi-IN"/>
              </w:rPr>
              <w:t>6</w:t>
            </w:r>
            <w:r w:rsidRPr="00376390">
              <w:rPr>
                <w:rFonts w:eastAsia="DejaVu Sans"/>
                <w:bCs/>
                <w:kern w:val="1"/>
                <w:sz w:val="18"/>
                <w:szCs w:val="18"/>
                <w:lang w:eastAsia="hi-IN" w:bidi="hi-IN"/>
              </w:rPr>
              <w:t>, m</w:t>
            </w:r>
            <w:r w:rsidRPr="00376390">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376390" w:rsidRDefault="00000000">
            <w:pPr>
              <w:ind w:right="-69"/>
              <w:jc w:val="center"/>
              <w:rPr>
                <w:rFonts w:eastAsia="DejaVu Sans"/>
                <w:bCs/>
                <w:kern w:val="1"/>
                <w:sz w:val="18"/>
                <w:szCs w:val="18"/>
                <w:lang w:eastAsia="hi-IN" w:bidi="hi-IN"/>
              </w:rPr>
            </w:pPr>
            <w:r w:rsidRPr="00376390">
              <w:rPr>
                <w:rFonts w:eastAsia="DejaVu Sans"/>
                <w:bCs/>
                <w:kern w:val="1"/>
                <w:sz w:val="18"/>
                <w:szCs w:val="18"/>
                <w:lang w:eastAsia="hi-IN" w:bidi="hi-IN"/>
              </w:rPr>
              <w:t>Labai smarkus lietus</w:t>
            </w:r>
            <w:r w:rsidRPr="00376390">
              <w:rPr>
                <w:rFonts w:eastAsia="DejaVu Sans"/>
                <w:bCs/>
                <w:kern w:val="1"/>
                <w:sz w:val="18"/>
                <w:szCs w:val="18"/>
                <w:vertAlign w:val="superscript"/>
                <w:lang w:eastAsia="hi-IN" w:bidi="hi-IN"/>
              </w:rPr>
              <w:t>7</w:t>
            </w:r>
            <w:r w:rsidRPr="00376390">
              <w:rPr>
                <w:rFonts w:eastAsia="DejaVu Sans"/>
                <w:bCs/>
                <w:kern w:val="1"/>
                <w:sz w:val="18"/>
                <w:szCs w:val="18"/>
                <w:lang w:eastAsia="hi-IN" w:bidi="hi-IN"/>
              </w:rPr>
              <w:t>,</w:t>
            </w:r>
          </w:p>
          <w:p w14:paraId="0C373F3D"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Temperatūra,</w:t>
            </w:r>
          </w:p>
          <w:p w14:paraId="13D3282C"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Teršalai / parametrai</w:t>
            </w:r>
            <w:r w:rsidRPr="00376390">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Matavimo rezultatas</w:t>
            </w:r>
            <w:r w:rsidRPr="00376390">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Matavimo metodas</w:t>
            </w:r>
            <w:r w:rsidRPr="00376390">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Laboratorija,</w:t>
            </w:r>
          </w:p>
          <w:p w14:paraId="3EFC78BE"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Tyrimų protokolo Nr.</w:t>
            </w:r>
          </w:p>
        </w:tc>
      </w:tr>
      <w:tr w:rsidR="00C5449F" w:rsidRPr="00376390"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376390"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376390"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376390"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376390"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376390"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376390"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376390"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376390"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kodas</w:t>
            </w:r>
          </w:p>
        </w:tc>
        <w:tc>
          <w:tcPr>
            <w:tcW w:w="1417" w:type="dxa"/>
            <w:vAlign w:val="center"/>
          </w:tcPr>
          <w:p w14:paraId="714B7FC7" w14:textId="77777777" w:rsidR="00B43F15" w:rsidRPr="00376390" w:rsidRDefault="00000000">
            <w:pPr>
              <w:ind w:right="-58"/>
              <w:jc w:val="center"/>
              <w:textAlignment w:val="center"/>
              <w:rPr>
                <w:rFonts w:eastAsia="DejaVu Sans"/>
                <w:bCs/>
                <w:kern w:val="1"/>
                <w:sz w:val="18"/>
                <w:szCs w:val="18"/>
                <w:lang w:eastAsia="hi-IN" w:bidi="hi-IN"/>
              </w:rPr>
            </w:pPr>
            <w:r w:rsidRPr="00376390">
              <w:rPr>
                <w:sz w:val="18"/>
                <w:szCs w:val="18"/>
              </w:rPr>
              <w:t>pavadinimas, matavimo vnt.</w:t>
            </w:r>
          </w:p>
        </w:tc>
        <w:tc>
          <w:tcPr>
            <w:tcW w:w="993" w:type="dxa"/>
            <w:vMerge/>
            <w:vAlign w:val="center"/>
          </w:tcPr>
          <w:p w14:paraId="7871DC8B" w14:textId="77777777" w:rsidR="00B43F15" w:rsidRPr="00376390"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376390"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376390" w:rsidRDefault="00000000">
            <w:pPr>
              <w:jc w:val="center"/>
              <w:textAlignment w:val="center"/>
              <w:rPr>
                <w:rFonts w:eastAsia="DejaVu Sans"/>
                <w:bCs/>
                <w:kern w:val="1"/>
                <w:sz w:val="18"/>
                <w:szCs w:val="18"/>
                <w:lang w:eastAsia="hi-IN" w:bidi="hi-IN"/>
              </w:rPr>
            </w:pPr>
            <w:r w:rsidRPr="00376390">
              <w:rPr>
                <w:rFonts w:eastAsia="DejaVu Sans"/>
                <w:bCs/>
                <w:kern w:val="1"/>
                <w:sz w:val="18"/>
                <w:szCs w:val="18"/>
                <w:lang w:eastAsia="hi-IN" w:bidi="hi-IN"/>
              </w:rPr>
              <w:t>pavadi-nimas</w:t>
            </w:r>
          </w:p>
        </w:tc>
        <w:tc>
          <w:tcPr>
            <w:tcW w:w="817" w:type="dxa"/>
            <w:vMerge/>
            <w:vAlign w:val="center"/>
          </w:tcPr>
          <w:p w14:paraId="7C2AB8CC" w14:textId="77777777" w:rsidR="00B43F15" w:rsidRPr="00376390" w:rsidRDefault="00B43F15">
            <w:pPr>
              <w:jc w:val="center"/>
              <w:textAlignment w:val="center"/>
              <w:rPr>
                <w:rFonts w:eastAsia="DejaVu Sans"/>
                <w:bCs/>
                <w:kern w:val="1"/>
                <w:sz w:val="18"/>
                <w:szCs w:val="18"/>
                <w:lang w:eastAsia="hi-IN" w:bidi="hi-IN"/>
              </w:rPr>
            </w:pPr>
          </w:p>
        </w:tc>
      </w:tr>
      <w:tr w:rsidR="00C5449F" w:rsidRPr="00376390"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376390" w:rsidRDefault="00000000">
            <w:pPr>
              <w:jc w:val="center"/>
              <w:rPr>
                <w:rFonts w:eastAsia="DejaVu Sans"/>
                <w:bCs/>
                <w:kern w:val="1"/>
                <w:sz w:val="18"/>
                <w:szCs w:val="18"/>
                <w:lang w:eastAsia="hi-IN" w:bidi="hi-IN"/>
              </w:rPr>
            </w:pPr>
            <w:r w:rsidRPr="00376390">
              <w:rPr>
                <w:rFonts w:eastAsia="DejaVu Sans"/>
                <w:bCs/>
                <w:kern w:val="1"/>
                <w:sz w:val="18"/>
                <w:szCs w:val="18"/>
                <w:lang w:eastAsia="hi-IN" w:bidi="hi-IN"/>
              </w:rPr>
              <w:t>15</w:t>
            </w:r>
          </w:p>
        </w:tc>
      </w:tr>
      <w:tr w:rsidR="00C5449F" w:rsidRPr="00376390"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22FE8754"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2022-</w:t>
            </w:r>
            <w:r w:rsidR="00067FF4">
              <w:rPr>
                <w:rFonts w:eastAsia="DejaVu Sans"/>
                <w:bCs/>
                <w:kern w:val="1"/>
                <w:sz w:val="18"/>
                <w:szCs w:val="18"/>
                <w:lang w:eastAsia="hi-IN" w:bidi="hi-IN"/>
              </w:rPr>
              <w:t>05-31</w:t>
            </w:r>
          </w:p>
        </w:tc>
        <w:tc>
          <w:tcPr>
            <w:tcW w:w="993" w:type="dxa"/>
            <w:vMerge w:val="restart"/>
            <w:tcBorders>
              <w:top w:val="single" w:sz="4" w:space="0" w:color="auto"/>
              <w:left w:val="single" w:sz="4" w:space="0" w:color="auto"/>
              <w:right w:val="single" w:sz="4" w:space="0" w:color="auto"/>
            </w:tcBorders>
            <w:vAlign w:val="center"/>
          </w:tcPr>
          <w:p w14:paraId="1ACDAD38" w14:textId="52486648" w:rsidR="00C5449F" w:rsidRPr="00376390" w:rsidRDefault="00067FF4" w:rsidP="008C5412">
            <w:pPr>
              <w:jc w:val="center"/>
              <w:rPr>
                <w:rFonts w:eastAsia="DejaVu Sans"/>
                <w:bCs/>
                <w:kern w:val="1"/>
                <w:sz w:val="18"/>
                <w:szCs w:val="18"/>
                <w:lang w:eastAsia="hi-IN" w:bidi="hi-IN"/>
              </w:rPr>
            </w:pPr>
            <w:r>
              <w:rPr>
                <w:rFonts w:eastAsia="DejaVu Sans"/>
                <w:bCs/>
                <w:kern w:val="1"/>
                <w:sz w:val="18"/>
                <w:szCs w:val="18"/>
                <w:lang w:eastAsia="hi-IN" w:bidi="hi-IN"/>
              </w:rPr>
              <w:t>10:45</w:t>
            </w:r>
          </w:p>
        </w:tc>
        <w:tc>
          <w:tcPr>
            <w:tcW w:w="1123" w:type="dxa"/>
            <w:gridSpan w:val="2"/>
            <w:vMerge w:val="restart"/>
            <w:tcBorders>
              <w:top w:val="single" w:sz="4" w:space="0" w:color="auto"/>
              <w:left w:val="single" w:sz="4" w:space="0" w:color="auto"/>
            </w:tcBorders>
            <w:vAlign w:val="center"/>
          </w:tcPr>
          <w:p w14:paraId="5F7AF038" w14:textId="3D401325"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376390"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376390"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376390"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376390"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376390"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savitasis elektros laidis, µS/cm</w:t>
            </w:r>
          </w:p>
        </w:tc>
        <w:tc>
          <w:tcPr>
            <w:tcW w:w="993" w:type="dxa"/>
            <w:tcBorders>
              <w:top w:val="single" w:sz="4" w:space="0" w:color="auto"/>
              <w:bottom w:val="single" w:sz="4" w:space="0" w:color="auto"/>
              <w:right w:val="single" w:sz="4" w:space="0" w:color="auto"/>
            </w:tcBorders>
            <w:vAlign w:val="center"/>
          </w:tcPr>
          <w:p w14:paraId="1E04181F" w14:textId="11869E36" w:rsidR="00C5449F" w:rsidRPr="00376390" w:rsidRDefault="00067FF4" w:rsidP="008C5412">
            <w:pPr>
              <w:jc w:val="center"/>
              <w:rPr>
                <w:rFonts w:eastAsia="DejaVu Sans"/>
                <w:bCs/>
                <w:kern w:val="1"/>
                <w:sz w:val="18"/>
                <w:szCs w:val="18"/>
                <w:lang w:eastAsia="hi-IN" w:bidi="hi-IN"/>
              </w:rPr>
            </w:pPr>
            <w:r>
              <w:rPr>
                <w:rFonts w:eastAsia="DejaVu Sans"/>
                <w:bCs/>
                <w:kern w:val="1"/>
                <w:sz w:val="18"/>
                <w:szCs w:val="18"/>
                <w:lang w:eastAsia="hi-IN" w:bidi="hi-IN"/>
              </w:rPr>
              <w:t>670</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376390" w:rsidRDefault="00C5449F" w:rsidP="008C5412">
            <w:pPr>
              <w:jc w:val="center"/>
              <w:rPr>
                <w:rFonts w:eastAsia="DejaVu Sans"/>
                <w:bCs/>
                <w:kern w:val="1"/>
                <w:sz w:val="18"/>
                <w:szCs w:val="18"/>
                <w:lang w:eastAsia="hi-IN" w:bidi="hi-IN"/>
              </w:rPr>
            </w:pPr>
            <w:r w:rsidRPr="00376390">
              <w:rPr>
                <w:sz w:val="18"/>
                <w:szCs w:val="18"/>
              </w:rPr>
              <w:t>LST EN 27888:2002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376390" w:rsidRDefault="00C5449F" w:rsidP="008C5412">
            <w:pPr>
              <w:widowControl w:val="0"/>
              <w:suppressAutoHyphens/>
              <w:snapToGrid w:val="0"/>
              <w:rPr>
                <w:rFonts w:eastAsia="DejaVu Sans"/>
                <w:bCs/>
                <w:kern w:val="1"/>
                <w:sz w:val="18"/>
                <w:szCs w:val="18"/>
                <w:lang w:eastAsia="hi-IN" w:bidi="hi-IN"/>
              </w:rPr>
            </w:pPr>
            <w:r w:rsidRPr="00376390">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376390" w:rsidRDefault="00C5449F" w:rsidP="008C5412">
            <w:pPr>
              <w:widowControl w:val="0"/>
              <w:suppressAutoHyphens/>
              <w:snapToGrid w:val="0"/>
              <w:rPr>
                <w:sz w:val="18"/>
                <w:szCs w:val="18"/>
              </w:rPr>
            </w:pPr>
            <w:r w:rsidRPr="00376390">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w:t>
            </w:r>
          </w:p>
        </w:tc>
      </w:tr>
      <w:tr w:rsidR="00C5449F" w:rsidRPr="00376390"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376390"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376390"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376390"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376390"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376390"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376390"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376390"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376390"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376390" w:rsidRDefault="00C5449F" w:rsidP="008C5412">
            <w:pPr>
              <w:jc w:val="center"/>
              <w:rPr>
                <w:rFonts w:eastAsia="DejaVu Sans"/>
                <w:bCs/>
                <w:kern w:val="1"/>
                <w:sz w:val="18"/>
                <w:szCs w:val="18"/>
                <w:lang w:eastAsia="hi-IN" w:bidi="hi-IN"/>
              </w:rPr>
            </w:pPr>
            <w:r w:rsidRPr="00376390">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1268FBBD" w:rsidR="00C5449F" w:rsidRPr="00376390" w:rsidRDefault="00067FF4" w:rsidP="008C5412">
            <w:pPr>
              <w:jc w:val="center"/>
              <w:rPr>
                <w:rFonts w:eastAsia="DejaVu Sans"/>
                <w:bCs/>
                <w:kern w:val="1"/>
                <w:sz w:val="18"/>
                <w:szCs w:val="18"/>
                <w:lang w:eastAsia="hi-IN" w:bidi="hi-IN"/>
              </w:rPr>
            </w:pPr>
            <w:r>
              <w:rPr>
                <w:rFonts w:eastAsia="DejaVu Sans"/>
                <w:bCs/>
                <w:kern w:val="1"/>
                <w:sz w:val="18"/>
                <w:szCs w:val="18"/>
                <w:lang w:eastAsia="hi-IN" w:bidi="hi-IN"/>
              </w:rPr>
              <w:t>8.36</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376390" w:rsidRDefault="00C5449F" w:rsidP="008C5412">
            <w:pPr>
              <w:jc w:val="center"/>
              <w:rPr>
                <w:rFonts w:eastAsia="DejaVu Sans"/>
                <w:bCs/>
                <w:kern w:val="1"/>
                <w:sz w:val="18"/>
                <w:szCs w:val="18"/>
                <w:lang w:eastAsia="hi-IN" w:bidi="hi-IN"/>
              </w:rPr>
            </w:pPr>
            <w:r w:rsidRPr="00376390">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376390"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376390"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376390" w:rsidRDefault="00C5449F" w:rsidP="008C5412">
            <w:pPr>
              <w:jc w:val="center"/>
              <w:rPr>
                <w:rFonts w:eastAsia="DejaVu Sans"/>
                <w:bCs/>
                <w:kern w:val="1"/>
                <w:sz w:val="18"/>
                <w:szCs w:val="18"/>
                <w:lang w:eastAsia="hi-IN" w:bidi="hi-IN"/>
              </w:rPr>
            </w:pPr>
          </w:p>
        </w:tc>
      </w:tr>
      <w:tr w:rsidR="00C5449F" w:rsidRPr="00376390"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376390"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376390"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376390"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376390"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376390"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376390"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5A48A1DD" w:rsidR="00C5449F" w:rsidRPr="00376390" w:rsidRDefault="00067FF4">
            <w:pPr>
              <w:jc w:val="center"/>
              <w:rPr>
                <w:rFonts w:eastAsia="DejaVu Sans"/>
                <w:bCs/>
                <w:kern w:val="1"/>
                <w:sz w:val="18"/>
                <w:szCs w:val="18"/>
                <w:lang w:eastAsia="hi-IN" w:bidi="hi-IN"/>
              </w:rPr>
            </w:pPr>
            <w:r>
              <w:rPr>
                <w:rFonts w:eastAsia="DejaVu Sans"/>
                <w:bCs/>
                <w:kern w:val="1"/>
                <w:sz w:val="18"/>
                <w:szCs w:val="18"/>
                <w:lang w:eastAsia="hi-IN" w:bidi="hi-IN"/>
              </w:rPr>
              <w:t>&lt;2,4</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376390" w:rsidRDefault="00C5449F">
            <w:pPr>
              <w:jc w:val="center"/>
              <w:rPr>
                <w:rFonts w:eastAsia="DejaVu Sans"/>
                <w:bCs/>
                <w:kern w:val="1"/>
                <w:sz w:val="18"/>
                <w:szCs w:val="18"/>
                <w:lang w:eastAsia="hi-IN" w:bidi="hi-IN"/>
              </w:rPr>
            </w:pPr>
            <w:r w:rsidRPr="00376390">
              <w:rPr>
                <w:color w:val="000000"/>
                <w:sz w:val="18"/>
                <w:szCs w:val="18"/>
              </w:rPr>
              <w:t>LST EN 872:2005</w:t>
            </w:r>
          </w:p>
        </w:tc>
        <w:tc>
          <w:tcPr>
            <w:tcW w:w="1510" w:type="dxa"/>
            <w:vMerge/>
            <w:tcBorders>
              <w:left w:val="single" w:sz="4" w:space="0" w:color="000000"/>
              <w:right w:val="single" w:sz="4" w:space="0" w:color="000000"/>
            </w:tcBorders>
            <w:vAlign w:val="center"/>
          </w:tcPr>
          <w:p w14:paraId="7DC0D29B" w14:textId="77777777" w:rsidR="00C5449F" w:rsidRPr="00376390"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376390"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376390" w:rsidRDefault="00C5449F">
            <w:pPr>
              <w:jc w:val="center"/>
              <w:rPr>
                <w:rFonts w:eastAsia="DejaVu Sans"/>
                <w:bCs/>
                <w:kern w:val="1"/>
                <w:sz w:val="18"/>
                <w:szCs w:val="18"/>
                <w:lang w:eastAsia="hi-IN" w:bidi="hi-IN"/>
              </w:rPr>
            </w:pPr>
          </w:p>
        </w:tc>
      </w:tr>
      <w:tr w:rsidR="00C5449F" w:rsidRPr="00376390"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376390"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376390"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376390"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376390"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376390"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376390"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Permanganato indeksas, mg O</w:t>
            </w:r>
            <w:r w:rsidRPr="00376390">
              <w:rPr>
                <w:rFonts w:eastAsia="DejaVu Sans"/>
                <w:bCs/>
                <w:kern w:val="18"/>
                <w:sz w:val="18"/>
                <w:szCs w:val="18"/>
                <w:vertAlign w:val="subscript"/>
                <w:lang w:eastAsia="hi-IN" w:bidi="hi-IN"/>
              </w:rPr>
              <w:t>2</w:t>
            </w:r>
            <w:r w:rsidRPr="00376390">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4ADF27D5" w:rsidR="00C5449F" w:rsidRPr="00376390" w:rsidRDefault="00067FF4">
            <w:pPr>
              <w:jc w:val="center"/>
              <w:rPr>
                <w:rFonts w:eastAsia="DejaVu Sans"/>
                <w:bCs/>
                <w:kern w:val="1"/>
                <w:sz w:val="18"/>
                <w:szCs w:val="18"/>
                <w:lang w:eastAsia="hi-IN" w:bidi="hi-IN"/>
              </w:rPr>
            </w:pPr>
            <w:r>
              <w:rPr>
                <w:rFonts w:eastAsia="DejaVu Sans"/>
                <w:bCs/>
                <w:kern w:val="1"/>
                <w:sz w:val="18"/>
                <w:szCs w:val="18"/>
                <w:lang w:eastAsia="hi-IN" w:bidi="hi-IN"/>
              </w:rPr>
              <w:t>7,14</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376390" w:rsidRDefault="00C5449F">
            <w:pPr>
              <w:jc w:val="center"/>
              <w:rPr>
                <w:rFonts w:eastAsia="DejaVu Sans"/>
                <w:bCs/>
                <w:kern w:val="1"/>
                <w:sz w:val="18"/>
                <w:szCs w:val="18"/>
                <w:lang w:eastAsia="hi-IN" w:bidi="hi-IN"/>
              </w:rPr>
            </w:pPr>
            <w:r w:rsidRPr="00376390">
              <w:rPr>
                <w:color w:val="000000"/>
                <w:sz w:val="18"/>
                <w:szCs w:val="18"/>
              </w:rPr>
              <w:t>LST EN</w:t>
            </w:r>
            <w:r w:rsidRPr="00376390">
              <w:rPr>
                <w:color w:val="000000"/>
                <w:sz w:val="18"/>
                <w:szCs w:val="18"/>
              </w:rPr>
              <w:t xml:space="preserve"> ISO</w:t>
            </w:r>
            <w:r w:rsidRPr="00376390">
              <w:rPr>
                <w:color w:val="000000"/>
                <w:sz w:val="18"/>
                <w:szCs w:val="18"/>
              </w:rPr>
              <w:t xml:space="preserve"> 8</w:t>
            </w:r>
            <w:r w:rsidRPr="00376390">
              <w:rPr>
                <w:color w:val="000000"/>
                <w:sz w:val="18"/>
                <w:szCs w:val="18"/>
              </w:rPr>
              <w:t>467</w:t>
            </w:r>
            <w:r w:rsidRPr="00376390">
              <w:rPr>
                <w:color w:val="000000"/>
                <w:sz w:val="18"/>
                <w:szCs w:val="18"/>
              </w:rPr>
              <w:t>:200</w:t>
            </w:r>
            <w:r w:rsidRPr="00376390">
              <w:rPr>
                <w:color w:val="000000"/>
                <w:sz w:val="18"/>
                <w:szCs w:val="18"/>
              </w:rPr>
              <w:t>2</w:t>
            </w:r>
          </w:p>
        </w:tc>
        <w:tc>
          <w:tcPr>
            <w:tcW w:w="1510" w:type="dxa"/>
            <w:vMerge/>
            <w:tcBorders>
              <w:left w:val="single" w:sz="4" w:space="0" w:color="000000"/>
              <w:right w:val="single" w:sz="4" w:space="0" w:color="000000"/>
            </w:tcBorders>
            <w:vAlign w:val="center"/>
          </w:tcPr>
          <w:p w14:paraId="08461A89" w14:textId="77777777" w:rsidR="00C5449F" w:rsidRPr="00376390"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376390"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376390" w:rsidRDefault="00C5449F">
            <w:pPr>
              <w:jc w:val="center"/>
              <w:rPr>
                <w:rFonts w:eastAsia="DejaVu Sans"/>
                <w:bCs/>
                <w:kern w:val="1"/>
                <w:sz w:val="18"/>
                <w:szCs w:val="18"/>
                <w:lang w:eastAsia="hi-IN" w:bidi="hi-IN"/>
              </w:rPr>
            </w:pPr>
          </w:p>
        </w:tc>
      </w:tr>
      <w:tr w:rsidR="00C5449F" w:rsidRPr="00376390"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376390"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376390"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376390"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376390"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376390"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376390"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ChDS, mgO</w:t>
            </w:r>
            <w:r w:rsidRPr="00376390">
              <w:rPr>
                <w:rFonts w:eastAsia="DejaVu Sans"/>
                <w:bCs/>
                <w:kern w:val="1"/>
                <w:sz w:val="18"/>
                <w:szCs w:val="18"/>
                <w:vertAlign w:val="subscript"/>
                <w:lang w:eastAsia="hi-IN" w:bidi="hi-IN"/>
              </w:rPr>
              <w:t>2</w:t>
            </w:r>
            <w:r w:rsidRPr="00376390">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3217DEA9" w:rsidR="00C5449F" w:rsidRPr="00376390" w:rsidRDefault="00067FF4">
            <w:pPr>
              <w:jc w:val="center"/>
              <w:rPr>
                <w:rFonts w:eastAsia="DejaVu Sans"/>
                <w:bCs/>
                <w:kern w:val="1"/>
                <w:sz w:val="18"/>
                <w:szCs w:val="18"/>
                <w:lang w:eastAsia="hi-IN" w:bidi="hi-IN"/>
              </w:rPr>
            </w:pPr>
            <w:r>
              <w:rPr>
                <w:rFonts w:eastAsia="DejaVu Sans"/>
                <w:bCs/>
                <w:kern w:val="1"/>
                <w:sz w:val="18"/>
                <w:szCs w:val="18"/>
                <w:lang w:eastAsia="hi-IN" w:bidi="hi-IN"/>
              </w:rPr>
              <w:t>&lt;4,64</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376390" w:rsidRDefault="00C5449F">
            <w:pPr>
              <w:jc w:val="center"/>
              <w:rPr>
                <w:rFonts w:eastAsia="DejaVu Sans"/>
                <w:bCs/>
                <w:kern w:val="1"/>
                <w:sz w:val="18"/>
                <w:szCs w:val="18"/>
                <w:lang w:eastAsia="hi-IN" w:bidi="hi-IN"/>
              </w:rPr>
            </w:pPr>
            <w:r w:rsidRPr="00376390">
              <w:rPr>
                <w:color w:val="000000"/>
                <w:sz w:val="18"/>
                <w:szCs w:val="18"/>
              </w:rPr>
              <w:t xml:space="preserve">ISO </w:t>
            </w:r>
            <w:r w:rsidRPr="00376390">
              <w:rPr>
                <w:color w:val="000000"/>
                <w:sz w:val="18"/>
                <w:szCs w:val="18"/>
              </w:rPr>
              <w:t>15705</w:t>
            </w:r>
            <w:r w:rsidRPr="00376390">
              <w:rPr>
                <w:color w:val="000000"/>
                <w:sz w:val="18"/>
                <w:szCs w:val="18"/>
              </w:rPr>
              <w:t>:2002</w:t>
            </w:r>
          </w:p>
        </w:tc>
        <w:tc>
          <w:tcPr>
            <w:tcW w:w="1510" w:type="dxa"/>
            <w:vMerge/>
            <w:tcBorders>
              <w:left w:val="single" w:sz="4" w:space="0" w:color="000000"/>
              <w:right w:val="single" w:sz="4" w:space="0" w:color="000000"/>
            </w:tcBorders>
            <w:vAlign w:val="center"/>
          </w:tcPr>
          <w:p w14:paraId="7F8545E9" w14:textId="77777777" w:rsidR="00C5449F" w:rsidRPr="00376390"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376390"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376390" w:rsidRDefault="00C5449F">
            <w:pPr>
              <w:jc w:val="center"/>
              <w:rPr>
                <w:rFonts w:eastAsia="DejaVu Sans"/>
                <w:bCs/>
                <w:kern w:val="1"/>
                <w:sz w:val="18"/>
                <w:szCs w:val="18"/>
                <w:lang w:eastAsia="hi-IN" w:bidi="hi-IN"/>
              </w:rPr>
            </w:pPr>
          </w:p>
        </w:tc>
      </w:tr>
      <w:tr w:rsidR="00C5449F" w:rsidRPr="00376390"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376390"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376390"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376390"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376390"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376390"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376390"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BDS</w:t>
            </w:r>
            <w:r w:rsidRPr="00376390">
              <w:rPr>
                <w:rFonts w:eastAsia="DejaVu Sans"/>
                <w:bCs/>
                <w:kern w:val="1"/>
                <w:sz w:val="18"/>
                <w:szCs w:val="18"/>
                <w:vertAlign w:val="subscript"/>
                <w:lang w:eastAsia="hi-IN" w:bidi="hi-IN"/>
              </w:rPr>
              <w:t>7</w:t>
            </w:r>
            <w:r w:rsidRPr="00376390">
              <w:rPr>
                <w:rFonts w:eastAsia="DejaVu Sans"/>
                <w:bCs/>
                <w:kern w:val="1"/>
                <w:sz w:val="18"/>
                <w:szCs w:val="18"/>
                <w:lang w:eastAsia="hi-IN" w:bidi="hi-IN"/>
              </w:rPr>
              <w:t>, mgO</w:t>
            </w:r>
            <w:r w:rsidRPr="00376390">
              <w:rPr>
                <w:rFonts w:eastAsia="DejaVu Sans"/>
                <w:bCs/>
                <w:kern w:val="1"/>
                <w:sz w:val="18"/>
                <w:szCs w:val="18"/>
                <w:vertAlign w:val="subscript"/>
                <w:lang w:eastAsia="hi-IN" w:bidi="hi-IN"/>
              </w:rPr>
              <w:t>2</w:t>
            </w:r>
            <w:r w:rsidRPr="00376390">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650E61D5" w:rsidR="00C5449F" w:rsidRPr="00376390" w:rsidRDefault="00067FF4">
            <w:pPr>
              <w:jc w:val="center"/>
              <w:rPr>
                <w:rFonts w:eastAsia="DejaVu Sans"/>
                <w:bCs/>
                <w:kern w:val="1"/>
                <w:sz w:val="18"/>
                <w:szCs w:val="18"/>
                <w:lang w:eastAsia="hi-IN" w:bidi="hi-IN"/>
              </w:rPr>
            </w:pPr>
            <w:r>
              <w:rPr>
                <w:rFonts w:eastAsia="DejaVu Sans"/>
                <w:bCs/>
                <w:kern w:val="1"/>
                <w:sz w:val="18"/>
                <w:szCs w:val="18"/>
                <w:lang w:eastAsia="hi-IN" w:bidi="hi-IN"/>
              </w:rPr>
              <w:t>1,47</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376390" w:rsidRDefault="00C5449F">
            <w:pPr>
              <w:jc w:val="center"/>
              <w:rPr>
                <w:rFonts w:eastAsia="DejaVu Sans"/>
                <w:bCs/>
                <w:kern w:val="1"/>
                <w:sz w:val="18"/>
                <w:szCs w:val="18"/>
                <w:lang w:eastAsia="hi-IN" w:bidi="hi-IN"/>
              </w:rPr>
            </w:pPr>
            <w:r w:rsidRPr="00376390">
              <w:rPr>
                <w:sz w:val="18"/>
                <w:szCs w:val="18"/>
              </w:rPr>
              <w:t xml:space="preserve">ISO </w:t>
            </w:r>
            <w:r w:rsidRPr="00376390">
              <w:rPr>
                <w:sz w:val="18"/>
                <w:szCs w:val="18"/>
              </w:rPr>
              <w:t>5815-1</w:t>
            </w:r>
            <w:r w:rsidRPr="00376390">
              <w:rPr>
                <w:sz w:val="18"/>
                <w:szCs w:val="18"/>
              </w:rPr>
              <w:t>:20</w:t>
            </w:r>
            <w:r w:rsidRPr="00376390">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376390"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376390"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376390" w:rsidRDefault="00C5449F">
            <w:pPr>
              <w:jc w:val="center"/>
              <w:rPr>
                <w:rFonts w:eastAsia="DejaVu Sans"/>
                <w:bCs/>
                <w:kern w:val="1"/>
                <w:sz w:val="18"/>
                <w:szCs w:val="18"/>
                <w:lang w:eastAsia="hi-IN" w:bidi="hi-IN"/>
              </w:rPr>
            </w:pPr>
          </w:p>
        </w:tc>
      </w:tr>
      <w:tr w:rsidR="00376390" w:rsidRPr="00376390"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376390"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376390"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376390"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376390"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376390"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376390"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376390"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Naftos angliavandeniliai (C</w:t>
            </w:r>
            <w:r w:rsidRPr="00376390">
              <w:rPr>
                <w:rFonts w:eastAsia="DejaVu Sans"/>
                <w:bCs/>
                <w:kern w:val="1"/>
                <w:sz w:val="18"/>
                <w:szCs w:val="18"/>
                <w:vertAlign w:val="subscript"/>
                <w:lang w:eastAsia="hi-IN" w:bidi="hi-IN"/>
              </w:rPr>
              <w:t>10</w:t>
            </w:r>
            <w:r w:rsidRPr="00376390">
              <w:rPr>
                <w:rFonts w:eastAsia="DejaVu Sans"/>
                <w:bCs/>
                <w:kern w:val="1"/>
                <w:sz w:val="18"/>
                <w:szCs w:val="18"/>
                <w:lang w:eastAsia="hi-IN" w:bidi="hi-IN"/>
              </w:rPr>
              <w:t>-C</w:t>
            </w:r>
            <w:r w:rsidRPr="00376390">
              <w:rPr>
                <w:rFonts w:eastAsia="DejaVu Sans"/>
                <w:bCs/>
                <w:kern w:val="1"/>
                <w:sz w:val="18"/>
                <w:szCs w:val="18"/>
                <w:vertAlign w:val="subscript"/>
                <w:lang w:eastAsia="hi-IN" w:bidi="hi-IN"/>
              </w:rPr>
              <w:t>40</w:t>
            </w:r>
            <w:r w:rsidRPr="00376390">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376390" w:rsidRDefault="00C5449F">
            <w:pPr>
              <w:jc w:val="center"/>
              <w:rPr>
                <w:rFonts w:eastAsia="DejaVu Sans"/>
                <w:bCs/>
                <w:kern w:val="1"/>
                <w:sz w:val="18"/>
                <w:szCs w:val="18"/>
                <w:lang w:eastAsia="hi-IN" w:bidi="hi-IN"/>
              </w:rPr>
            </w:pPr>
            <w:r w:rsidRPr="00376390">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376390" w:rsidRDefault="00C5449F">
            <w:pPr>
              <w:jc w:val="center"/>
              <w:rPr>
                <w:rFonts w:eastAsia="DejaVu Sans"/>
                <w:bCs/>
                <w:kern w:val="1"/>
                <w:sz w:val="18"/>
                <w:szCs w:val="18"/>
                <w:lang w:eastAsia="hi-IN" w:bidi="hi-IN"/>
              </w:rPr>
            </w:pPr>
            <w:r w:rsidRPr="00376390">
              <w:rPr>
                <w:color w:val="000000"/>
                <w:sz w:val="18"/>
                <w:szCs w:val="18"/>
              </w:rPr>
              <w:t xml:space="preserve">LST EN ISO </w:t>
            </w:r>
            <w:r w:rsidRPr="00376390">
              <w:rPr>
                <w:color w:val="000000"/>
                <w:sz w:val="18"/>
                <w:szCs w:val="18"/>
              </w:rPr>
              <w:t>9377-2</w:t>
            </w:r>
            <w:r w:rsidRPr="00376390">
              <w:rPr>
                <w:color w:val="000000"/>
                <w:sz w:val="18"/>
                <w:szCs w:val="18"/>
              </w:rPr>
              <w:t>:2002</w:t>
            </w:r>
          </w:p>
        </w:tc>
        <w:tc>
          <w:tcPr>
            <w:tcW w:w="1510" w:type="dxa"/>
            <w:vMerge/>
            <w:tcBorders>
              <w:left w:val="single" w:sz="4" w:space="0" w:color="000000"/>
              <w:right w:val="single" w:sz="4" w:space="0" w:color="000000"/>
            </w:tcBorders>
            <w:vAlign w:val="center"/>
          </w:tcPr>
          <w:p w14:paraId="2DA0B00B" w14:textId="77777777" w:rsidR="00C5449F" w:rsidRPr="00376390"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376390"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376390" w:rsidRDefault="00C5449F">
            <w:pPr>
              <w:jc w:val="center"/>
              <w:rPr>
                <w:rFonts w:eastAsia="DejaVu Sans"/>
                <w:bCs/>
                <w:kern w:val="1"/>
                <w:sz w:val="18"/>
                <w:szCs w:val="18"/>
                <w:lang w:eastAsia="hi-IN" w:bidi="hi-IN"/>
              </w:rPr>
            </w:pPr>
          </w:p>
        </w:tc>
      </w:tr>
    </w:tbl>
    <w:p w14:paraId="5C64D246" w14:textId="77777777" w:rsidR="00B43F15" w:rsidRPr="00376390" w:rsidRDefault="00B43F15">
      <w:pPr>
        <w:rPr>
          <w:sz w:val="18"/>
          <w:szCs w:val="18"/>
        </w:rPr>
      </w:pPr>
    </w:p>
    <w:p w14:paraId="22E3A41F" w14:textId="77777777" w:rsidR="00B43F15" w:rsidRPr="00376390" w:rsidRDefault="00000000">
      <w:pPr>
        <w:widowControl w:val="0"/>
        <w:suppressAutoHyphens/>
        <w:rPr>
          <w:rFonts w:eastAsia="DejaVu Sans"/>
          <w:kern w:val="1"/>
          <w:sz w:val="18"/>
          <w:szCs w:val="18"/>
        </w:rPr>
      </w:pPr>
      <w:r w:rsidRPr="00376390">
        <w:rPr>
          <w:rFonts w:eastAsia="DejaVu Sans"/>
          <w:kern w:val="1"/>
          <w:sz w:val="18"/>
          <w:szCs w:val="18"/>
        </w:rPr>
        <w:t xml:space="preserve">Pastabos: </w:t>
      </w:r>
    </w:p>
    <w:p w14:paraId="121BF7D4" w14:textId="77777777" w:rsidR="00B43F15" w:rsidRPr="00376390" w:rsidRDefault="00000000">
      <w:pPr>
        <w:widowControl w:val="0"/>
        <w:suppressAutoHyphens/>
        <w:jc w:val="both"/>
        <w:rPr>
          <w:rFonts w:eastAsia="DejaVu Sans"/>
          <w:bCs/>
          <w:kern w:val="1"/>
          <w:sz w:val="18"/>
          <w:szCs w:val="18"/>
          <w:lang w:eastAsia="hi-IN" w:bidi="hi-IN"/>
        </w:rPr>
      </w:pPr>
      <w:r w:rsidRPr="00376390">
        <w:rPr>
          <w:rFonts w:eastAsia="DejaVu Sans"/>
          <w:bCs/>
          <w:kern w:val="1"/>
          <w:sz w:val="18"/>
          <w:szCs w:val="18"/>
          <w:vertAlign w:val="superscript"/>
          <w:lang w:eastAsia="hi-IN" w:bidi="hi-IN"/>
        </w:rPr>
        <w:t>1</w:t>
      </w:r>
      <w:r w:rsidRPr="00376390">
        <w:rPr>
          <w:rFonts w:eastAsia="DejaVu Sans"/>
          <w:b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376390" w:rsidRDefault="00000000">
      <w:pPr>
        <w:widowControl w:val="0"/>
        <w:suppressAutoHyphens/>
        <w:jc w:val="both"/>
        <w:rPr>
          <w:rFonts w:eastAsia="DejaVu Sans"/>
          <w:kern w:val="1"/>
          <w:sz w:val="18"/>
          <w:szCs w:val="18"/>
          <w:lang w:eastAsia="hi-IN" w:bidi="hi-IN"/>
        </w:rPr>
      </w:pPr>
      <w:r w:rsidRPr="00376390">
        <w:rPr>
          <w:kern w:val="1"/>
          <w:sz w:val="18"/>
          <w:szCs w:val="18"/>
          <w:vertAlign w:val="superscript"/>
          <w:lang w:eastAsia="hi-IN" w:bidi="hi-IN"/>
        </w:rPr>
        <w:t>2</w:t>
      </w:r>
      <w:r w:rsidRPr="00376390">
        <w:rPr>
          <w:rFonts w:eastAsia="DejaVu Sans"/>
          <w:kern w:val="1"/>
          <w:sz w:val="18"/>
          <w:szCs w:val="18"/>
          <w:lang w:eastAsia="hi-IN" w:bidi="hi-IN"/>
        </w:rPr>
        <w:t xml:space="preserve">Išleistuvo identifikavimo kodas įrašomas iš </w:t>
      </w:r>
      <w:r w:rsidRPr="00376390">
        <w:rPr>
          <w:rFonts w:eastAsia="Calibri"/>
          <w:sz w:val="18"/>
          <w:szCs w:val="18"/>
          <w:lang w:eastAsia="lt-LT"/>
        </w:rPr>
        <w:t xml:space="preserve">informacinės sistemos „Aplinkos informacijos valdymo integruota kompiuterinė sistema“ (toliau – IS „AIVIKS“). </w:t>
      </w:r>
      <w:r w:rsidRPr="00376390">
        <w:rPr>
          <w:rFonts w:eastAsia="DejaVu Sans"/>
          <w:kern w:val="1"/>
          <w:sz w:val="18"/>
          <w:szCs w:val="18"/>
          <w:lang w:eastAsia="hi-IN" w:bidi="hi-IN"/>
        </w:rPr>
        <w:t>Jei pildomi duomenys apie naują išleistuvą, įrašomas jo pavadinimas.</w:t>
      </w:r>
    </w:p>
    <w:p w14:paraId="3E412E16" w14:textId="77777777" w:rsidR="00B43F15" w:rsidRPr="00376390" w:rsidRDefault="00000000">
      <w:pPr>
        <w:widowControl w:val="0"/>
        <w:suppressAutoHyphens/>
        <w:jc w:val="both"/>
        <w:rPr>
          <w:rFonts w:eastAsia="DejaVu Sans"/>
          <w:kern w:val="1"/>
          <w:sz w:val="18"/>
          <w:szCs w:val="18"/>
          <w:lang w:eastAsia="hi-IN" w:bidi="hi-IN"/>
        </w:rPr>
      </w:pPr>
      <w:r w:rsidRPr="00376390">
        <w:rPr>
          <w:kern w:val="1"/>
          <w:sz w:val="18"/>
          <w:szCs w:val="18"/>
          <w:vertAlign w:val="superscript"/>
          <w:lang w:eastAsia="hi-IN" w:bidi="hi-IN"/>
        </w:rPr>
        <w:lastRenderedPageBreak/>
        <w:t>3</w:t>
      </w:r>
      <w:r w:rsidRPr="00376390">
        <w:rPr>
          <w:rFonts w:eastAsia="DejaVu Sans"/>
          <w:kern w:val="1"/>
          <w:sz w:val="18"/>
          <w:szCs w:val="18"/>
          <w:lang w:eastAsia="hi-IN" w:bidi="hi-IN"/>
        </w:rPr>
        <w:t xml:space="preserve">Nuotekų valymo įrenginio identifikavimo kodas įrašomas iš </w:t>
      </w:r>
      <w:r w:rsidRPr="00376390">
        <w:rPr>
          <w:rFonts w:eastAsia="Calibri"/>
          <w:sz w:val="18"/>
          <w:szCs w:val="18"/>
          <w:lang w:eastAsia="lt-LT"/>
        </w:rPr>
        <w:t>informacinės sistemos IS „AIVIKS“</w:t>
      </w:r>
      <w:r w:rsidRPr="00376390">
        <w:rPr>
          <w:rFonts w:eastAsia="DejaVu Sans"/>
          <w:kern w:val="1"/>
          <w:sz w:val="18"/>
          <w:szCs w:val="18"/>
          <w:lang w:eastAsia="hi-IN" w:bidi="hi-IN"/>
        </w:rPr>
        <w:t>. Jei pildomi duomenys apie naują nuotekų valymo įrenginį, jo identifikavimo kodas nerašomas.</w:t>
      </w:r>
    </w:p>
    <w:p w14:paraId="6591E14D" w14:textId="77777777" w:rsidR="00B43F15" w:rsidRPr="00376390" w:rsidRDefault="00000000">
      <w:pPr>
        <w:widowControl w:val="0"/>
        <w:suppressAutoHyphens/>
        <w:jc w:val="both"/>
        <w:rPr>
          <w:rFonts w:eastAsia="DejaVu Sans"/>
          <w:kern w:val="18"/>
          <w:sz w:val="18"/>
          <w:szCs w:val="18"/>
        </w:rPr>
      </w:pPr>
      <w:r w:rsidRPr="00376390">
        <w:rPr>
          <w:rFonts w:eastAsia="DejaVu Sans"/>
          <w:kern w:val="1"/>
          <w:sz w:val="18"/>
          <w:szCs w:val="18"/>
          <w:vertAlign w:val="superscript"/>
          <w:lang w:eastAsia="hi-IN" w:bidi="hi-IN"/>
        </w:rPr>
        <w:t>4</w:t>
      </w:r>
      <w:r w:rsidRPr="00376390">
        <w:rPr>
          <w:rFonts w:eastAsia="DejaVu Sans"/>
          <w:kern w:val="18"/>
          <w:sz w:val="18"/>
          <w:szCs w:val="18"/>
          <w:lang w:eastAsia="hi-IN" w:bidi="hi-IN"/>
        </w:rPr>
        <w:t xml:space="preserve">Kai ėminio ėmimo vieta nurodoma „paimtame vandenyje“, </w:t>
      </w:r>
      <w:r w:rsidRPr="00376390">
        <w:rPr>
          <w:kern w:val="1"/>
          <w:sz w:val="18"/>
          <w:szCs w:val="18"/>
          <w:lang w:eastAsia="hi-IN" w:bidi="hi-IN"/>
        </w:rPr>
        <w:t xml:space="preserve">lentelės 4, 5, 6, 7, 8 </w:t>
      </w:r>
      <w:r w:rsidRPr="00376390">
        <w:rPr>
          <w:rFonts w:eastAsia="DejaVu Sans"/>
          <w:kern w:val="18"/>
          <w:sz w:val="18"/>
          <w:szCs w:val="18"/>
          <w:lang w:eastAsia="hi-IN" w:bidi="hi-IN"/>
        </w:rPr>
        <w:t xml:space="preserve">skiltys </w:t>
      </w:r>
      <w:r w:rsidRPr="00376390">
        <w:rPr>
          <w:rFonts w:eastAsia="DejaVu Sans"/>
          <w:kern w:val="1"/>
          <w:sz w:val="18"/>
          <w:szCs w:val="18"/>
          <w:lang w:eastAsia="hi-IN" w:bidi="hi-IN"/>
        </w:rPr>
        <w:t>nepildomos.</w:t>
      </w:r>
    </w:p>
    <w:p w14:paraId="287D229D" w14:textId="77777777" w:rsidR="00B43F15" w:rsidRPr="00376390" w:rsidRDefault="00000000">
      <w:pPr>
        <w:widowControl w:val="0"/>
        <w:suppressAutoHyphens/>
        <w:jc w:val="both"/>
        <w:rPr>
          <w:rFonts w:eastAsia="DejaVu Sans"/>
          <w:kern w:val="1"/>
          <w:sz w:val="18"/>
          <w:szCs w:val="18"/>
          <w:lang w:eastAsia="hi-IN" w:bidi="hi-IN"/>
        </w:rPr>
      </w:pPr>
      <w:r w:rsidRPr="00376390">
        <w:rPr>
          <w:sz w:val="18"/>
          <w:szCs w:val="18"/>
          <w:vertAlign w:val="superscript"/>
          <w:lang w:eastAsia="lt-LT"/>
        </w:rPr>
        <w:t>5</w:t>
      </w:r>
      <w:r w:rsidRPr="00376390">
        <w:rPr>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376390">
        <w:rPr>
          <w:rFonts w:eastAsia="DejaVu Sans"/>
          <w:kern w:val="1"/>
          <w:sz w:val="18"/>
          <w:szCs w:val="18"/>
          <w:lang w:eastAsia="hi-IN" w:bidi="hi-IN"/>
        </w:rPr>
        <w:t>.</w:t>
      </w:r>
    </w:p>
    <w:p w14:paraId="63A59A21" w14:textId="77777777" w:rsidR="00B43F15" w:rsidRPr="00376390" w:rsidRDefault="00000000">
      <w:pPr>
        <w:widowControl w:val="0"/>
        <w:suppressAutoHyphens/>
        <w:jc w:val="both"/>
        <w:rPr>
          <w:rFonts w:eastAsia="DejaVu Sans"/>
          <w:kern w:val="1"/>
          <w:sz w:val="18"/>
          <w:szCs w:val="18"/>
          <w:lang w:eastAsia="hi-IN" w:bidi="hi-IN"/>
        </w:rPr>
      </w:pPr>
      <w:r w:rsidRPr="00376390">
        <w:rPr>
          <w:rFonts w:eastAsia="DejaVu Sans"/>
          <w:kern w:val="1"/>
          <w:sz w:val="18"/>
          <w:szCs w:val="18"/>
          <w:vertAlign w:val="superscript"/>
          <w:lang w:eastAsia="hi-IN" w:bidi="hi-IN"/>
        </w:rPr>
        <w:t>6</w:t>
      </w:r>
      <w:r w:rsidRPr="00376390">
        <w:rPr>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376390">
        <w:rPr>
          <w:rFonts w:eastAsia="DejaVu Sans"/>
          <w:kern w:val="1"/>
          <w:sz w:val="18"/>
          <w:szCs w:val="18"/>
          <w:lang w:eastAsia="hi-IN" w:bidi="hi-IN"/>
        </w:rPr>
        <w:t>).</w:t>
      </w:r>
    </w:p>
    <w:p w14:paraId="6316CD8F" w14:textId="77777777" w:rsidR="00B43F15" w:rsidRPr="00376390" w:rsidRDefault="00000000">
      <w:pPr>
        <w:widowControl w:val="0"/>
        <w:suppressAutoHyphens/>
        <w:jc w:val="both"/>
        <w:rPr>
          <w:rFonts w:eastAsia="DejaVu Sans"/>
          <w:bCs/>
          <w:kern w:val="1"/>
          <w:sz w:val="18"/>
          <w:szCs w:val="18"/>
          <w:lang w:eastAsia="hi-IN" w:bidi="hi-IN"/>
        </w:rPr>
      </w:pPr>
      <w:r w:rsidRPr="00376390">
        <w:rPr>
          <w:rFonts w:eastAsia="DejaVu Sans"/>
          <w:bCs/>
          <w:kern w:val="1"/>
          <w:sz w:val="18"/>
          <w:szCs w:val="18"/>
          <w:vertAlign w:val="superscript"/>
          <w:lang w:eastAsia="hi-IN" w:bidi="hi-IN"/>
        </w:rPr>
        <w:t>7</w:t>
      </w:r>
      <w:r w:rsidRPr="00376390">
        <w:rPr>
          <w:rFonts w:eastAsia="DejaVu Sans"/>
          <w:b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376390" w:rsidRDefault="00000000">
      <w:pPr>
        <w:widowControl w:val="0"/>
        <w:suppressAutoHyphens/>
        <w:jc w:val="both"/>
        <w:rPr>
          <w:rFonts w:eastAsia="DejaVu Sans"/>
          <w:bCs/>
          <w:kern w:val="1"/>
          <w:sz w:val="18"/>
          <w:szCs w:val="18"/>
        </w:rPr>
      </w:pPr>
      <w:r w:rsidRPr="00376390">
        <w:rPr>
          <w:rFonts w:eastAsia="DejaVu Sans"/>
          <w:bCs/>
          <w:kern w:val="1"/>
          <w:sz w:val="18"/>
          <w:szCs w:val="18"/>
          <w:vertAlign w:val="superscript"/>
        </w:rPr>
        <w:t>8</w:t>
      </w:r>
      <w:r w:rsidRPr="00376390">
        <w:rPr>
          <w:rFonts w:eastAsia="DejaVu Sans"/>
          <w:b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376390">
        <w:rPr>
          <w:rFonts w:eastAsia="DejaVu Sans"/>
          <w:bCs/>
          <w:kern w:val="1"/>
          <w:sz w:val="18"/>
          <w:szCs w:val="18"/>
          <w:lang w:eastAsia="hi-IN" w:bidi="hi-IN"/>
        </w:rPr>
        <w:t>Teršiančių medžiagų ir kitų parametrų kodų sąrašo.</w:t>
      </w:r>
    </w:p>
    <w:p w14:paraId="27C3F95E" w14:textId="77777777" w:rsidR="00B43F15" w:rsidRPr="00376390" w:rsidRDefault="00000000">
      <w:pPr>
        <w:widowControl w:val="0"/>
        <w:suppressAutoHyphens/>
        <w:jc w:val="both"/>
        <w:rPr>
          <w:rFonts w:eastAsia="DejaVu Sans"/>
          <w:kern w:val="1"/>
          <w:sz w:val="18"/>
          <w:szCs w:val="18"/>
        </w:rPr>
      </w:pPr>
      <w:r w:rsidRPr="00376390">
        <w:rPr>
          <w:rFonts w:eastAsia="DejaVu Sans"/>
          <w:kern w:val="1"/>
          <w:sz w:val="18"/>
          <w:szCs w:val="18"/>
          <w:vertAlign w:val="superscript"/>
        </w:rPr>
        <w:t>9</w:t>
      </w:r>
      <w:r w:rsidRPr="00376390">
        <w:rPr>
          <w:rFonts w:eastAsia="DejaVu Sans"/>
          <w:kern w:val="1"/>
          <w:sz w:val="18"/>
          <w:szCs w:val="18"/>
        </w:rPr>
        <w:t xml:space="preserve">Jei </w:t>
      </w:r>
      <w:r w:rsidRPr="00376390">
        <w:rPr>
          <w:rFonts w:eastAsia="DejaVu Sans"/>
          <w:kern w:val="1"/>
          <w:sz w:val="18"/>
          <w:szCs w:val="18"/>
          <w:lang w:eastAsia="hi-IN" w:bidi="hi-IN"/>
        </w:rPr>
        <w:t xml:space="preserve">išmatuota atskiro nuotekų ėminio teršalo koncentracija mažesnė </w:t>
      </w:r>
      <w:r w:rsidRPr="00376390">
        <w:rPr>
          <w:rFonts w:eastAsia="DejaVu San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376390" w:rsidRDefault="00000000">
      <w:pPr>
        <w:widowControl w:val="0"/>
        <w:suppressAutoHyphens/>
        <w:jc w:val="both"/>
        <w:rPr>
          <w:rFonts w:eastAsia="DejaVu Sans"/>
          <w:kern w:val="1"/>
          <w:sz w:val="18"/>
          <w:szCs w:val="18"/>
        </w:rPr>
      </w:pPr>
      <w:r w:rsidRPr="00376390">
        <w:rPr>
          <w:rFonts w:eastAsia="DejaVu Sans"/>
          <w:kern w:val="1"/>
          <w:sz w:val="18"/>
          <w:szCs w:val="18"/>
          <w:vertAlign w:val="superscript"/>
        </w:rPr>
        <w:t>10</w:t>
      </w:r>
      <w:r w:rsidRPr="00376390">
        <w:rPr>
          <w:rFonts w:eastAsia="DejaVu Sans"/>
          <w:kern w:val="1"/>
          <w:sz w:val="18"/>
          <w:szCs w:val="18"/>
        </w:rPr>
        <w:t>Galiojantis teisės aktas,</w:t>
      </w:r>
      <w:r w:rsidRPr="00376390">
        <w:rPr>
          <w:kern w:val="1"/>
          <w:sz w:val="18"/>
          <w:szCs w:val="18"/>
        </w:rPr>
        <w:t xml:space="preserve"> </w:t>
      </w:r>
      <w:r w:rsidRPr="00376390">
        <w:rPr>
          <w:rFonts w:eastAsia="DejaVu Sans"/>
          <w:kern w:val="1"/>
          <w:sz w:val="18"/>
          <w:szCs w:val="18"/>
        </w:rPr>
        <w:t>kuriuo nustatytas matavimo metodas, galiojan</w:t>
      </w:r>
      <w:r w:rsidRPr="00376390">
        <w:rPr>
          <w:kern w:val="1"/>
          <w:sz w:val="18"/>
          <w:szCs w:val="18"/>
        </w:rPr>
        <w:t>čio standarto žymuo ar kitas metodas.</w:t>
      </w:r>
    </w:p>
    <w:p w14:paraId="20B92023" w14:textId="77777777" w:rsidR="00B43F15" w:rsidRPr="00376390" w:rsidRDefault="00B43F15">
      <w:pPr>
        <w:rPr>
          <w:sz w:val="18"/>
          <w:szCs w:val="18"/>
        </w:rPr>
      </w:pPr>
    </w:p>
    <w:p w14:paraId="7912AE83" w14:textId="754133D8" w:rsidR="00B43F15" w:rsidRPr="00376390" w:rsidRDefault="00000000">
      <w:pPr>
        <w:widowControl w:val="0"/>
        <w:suppressAutoHyphens/>
        <w:rPr>
          <w:rFonts w:eastAsia="DejaVu Sans"/>
          <w:kern w:val="1"/>
          <w:sz w:val="18"/>
          <w:szCs w:val="18"/>
        </w:rPr>
      </w:pPr>
      <w:r w:rsidRPr="00376390">
        <w:rPr>
          <w:rFonts w:eastAsia="DejaVu Sans"/>
          <w:kern w:val="1"/>
          <w:sz w:val="18"/>
          <w:szCs w:val="18"/>
        </w:rPr>
        <w:t xml:space="preserve">Parengė </w:t>
      </w:r>
      <w:r w:rsidR="00C5449F" w:rsidRPr="00376390">
        <w:rPr>
          <w:rFonts w:eastAsia="DejaVu Sans"/>
          <w:kern w:val="1"/>
          <w:sz w:val="18"/>
          <w:szCs w:val="18"/>
          <w:u w:val="single"/>
        </w:rPr>
        <w:t>Inga Grigaliūnienė, 864686593</w:t>
      </w:r>
    </w:p>
    <w:p w14:paraId="5CBDC296" w14:textId="77777777" w:rsidR="00B43F15" w:rsidRPr="00376390" w:rsidRDefault="00000000">
      <w:pPr>
        <w:widowControl w:val="0"/>
        <w:suppressAutoHyphens/>
        <w:ind w:left="840"/>
        <w:rPr>
          <w:rFonts w:eastAsia="DejaVu Sans"/>
          <w:kern w:val="1"/>
          <w:sz w:val="18"/>
          <w:szCs w:val="18"/>
        </w:rPr>
      </w:pPr>
      <w:r w:rsidRPr="00376390">
        <w:rPr>
          <w:rFonts w:eastAsia="DejaVu Sans"/>
          <w:kern w:val="1"/>
          <w:sz w:val="18"/>
          <w:szCs w:val="18"/>
        </w:rPr>
        <w:t>(Vardas ir pavardė, tel. Nr.)</w:t>
      </w:r>
    </w:p>
    <w:p w14:paraId="76DEDD04" w14:textId="77777777" w:rsidR="00B43F15" w:rsidRPr="00376390" w:rsidRDefault="00B43F15">
      <w:pPr>
        <w:widowControl w:val="0"/>
        <w:suppressAutoHyphens/>
        <w:rPr>
          <w:rFonts w:eastAsia="DejaVu Sans"/>
          <w:kern w:val="1"/>
          <w:sz w:val="18"/>
          <w:szCs w:val="18"/>
        </w:rPr>
      </w:pPr>
    </w:p>
    <w:p w14:paraId="2E10AD33" w14:textId="77777777" w:rsidR="00B43F15" w:rsidRPr="00376390" w:rsidRDefault="00B43F15">
      <w:pPr>
        <w:widowControl w:val="0"/>
        <w:suppressAutoHyphens/>
        <w:jc w:val="both"/>
        <w:rPr>
          <w:rFonts w:eastAsia="DejaVu Sans"/>
          <w:kern w:val="1"/>
          <w:sz w:val="18"/>
          <w:szCs w:val="18"/>
        </w:rPr>
      </w:pPr>
    </w:p>
    <w:p w14:paraId="376E9CE8" w14:textId="7BED6295" w:rsidR="00B43F15" w:rsidRPr="00376390" w:rsidRDefault="00000000" w:rsidP="00C5449F">
      <w:pPr>
        <w:widowControl w:val="0"/>
        <w:suppressAutoHyphens/>
        <w:jc w:val="center"/>
        <w:rPr>
          <w:snapToGrid w:val="0"/>
          <w:sz w:val="18"/>
          <w:szCs w:val="18"/>
        </w:rPr>
      </w:pPr>
      <w:r w:rsidRPr="00376390">
        <w:rPr>
          <w:rFonts w:eastAsia="DejaVu Sans"/>
          <w:kern w:val="1"/>
          <w:sz w:val="18"/>
          <w:szCs w:val="18"/>
        </w:rPr>
        <w:t>_________________</w:t>
      </w:r>
    </w:p>
    <w:sectPr w:rsidR="00B43F15" w:rsidRPr="00376390"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C633" w14:textId="77777777" w:rsidR="00474358" w:rsidRDefault="00474358">
      <w:r>
        <w:separator/>
      </w:r>
    </w:p>
  </w:endnote>
  <w:endnote w:type="continuationSeparator" w:id="0">
    <w:p w14:paraId="6E6DDB3A" w14:textId="77777777" w:rsidR="00474358" w:rsidRDefault="0047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6622" w14:textId="77777777" w:rsidR="00474358" w:rsidRDefault="00474358">
      <w:r>
        <w:separator/>
      </w:r>
    </w:p>
  </w:footnote>
  <w:footnote w:type="continuationSeparator" w:id="0">
    <w:p w14:paraId="48BD3E39" w14:textId="77777777" w:rsidR="00474358" w:rsidRDefault="00474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Header"/>
      <w:jc w:val="center"/>
    </w:pPr>
    <w:r>
      <w:fldChar w:fldCharType="begin"/>
    </w:r>
    <w:r>
      <w:instrText>PAGE   \* MERGEFORMAT</w:instrText>
    </w:r>
    <w:r>
      <w:fldChar w:fldCharType="separate"/>
    </w:r>
    <w:r>
      <w:t>1</w:t>
    </w:r>
    <w:r>
      <w:t>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67FF4"/>
    <w:rsid w:val="000C326C"/>
    <w:rsid w:val="001676C5"/>
    <w:rsid w:val="0026684F"/>
    <w:rsid w:val="0036615E"/>
    <w:rsid w:val="00376390"/>
    <w:rsid w:val="003D4925"/>
    <w:rsid w:val="00474358"/>
    <w:rsid w:val="007E09BC"/>
    <w:rsid w:val="008C5412"/>
    <w:rsid w:val="00A37651"/>
    <w:rsid w:val="00B43F15"/>
    <w:rsid w:val="00C5449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35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6282</Words>
  <Characters>3581</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9844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2022-10-07T11:13:00Z</dcterms:created>
  <dcterms:modified xsi:type="dcterms:W3CDTF">2022-10-07T11:13:00Z</dcterms:modified>
</cp:coreProperties>
</file>