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5128" w:rsidRDefault="00AF658A">
      <w:pPr>
        <w:jc w:val="both"/>
      </w:pPr>
      <w:bookmarkStart w:id="0" w:name="_GoBack"/>
      <w:bookmarkEnd w:id="0"/>
      <w:r>
        <w:rPr>
          <w:b/>
          <w:i/>
        </w:rPr>
        <w:t>Suvestinė redakcija nuo 2017-09-02</w:t>
      </w:r>
    </w:p>
    <w:p w:rsidR="00105128" w:rsidRDefault="00105128">
      <w:pPr>
        <w:jc w:val="both"/>
        <w:rPr>
          <w:sz w:val="20"/>
        </w:rPr>
      </w:pPr>
    </w:p>
    <w:p w:rsidR="00105128" w:rsidRDefault="00AF658A">
      <w:pPr>
        <w:jc w:val="both"/>
        <w:rPr>
          <w:sz w:val="20"/>
        </w:rPr>
      </w:pPr>
      <w:r>
        <w:rPr>
          <w:i/>
          <w:sz w:val="20"/>
        </w:rPr>
        <w:t>Sprendimas paskelbtas: TAR 2017-05-04, i. k. 2017-07461</w:t>
      </w:r>
    </w:p>
    <w:p w:rsidR="00105128" w:rsidRDefault="00105128">
      <w:pPr>
        <w:jc w:val="both"/>
        <w:rPr>
          <w:sz w:val="20"/>
        </w:rPr>
      </w:pPr>
    </w:p>
    <w:p w:rsidR="00105128" w:rsidRDefault="00105128">
      <w:pPr>
        <w:tabs>
          <w:tab w:val="center" w:pos="4153"/>
          <w:tab w:val="right" w:pos="8306"/>
        </w:tabs>
        <w:rPr>
          <w:sz w:val="20"/>
          <w:lang w:eastAsia="lt-LT"/>
        </w:rPr>
      </w:pPr>
    </w:p>
    <w:p w:rsidR="00105128" w:rsidRDefault="00105128">
      <w:pPr>
        <w:tabs>
          <w:tab w:val="center" w:pos="4153"/>
          <w:tab w:val="right" w:pos="8306"/>
        </w:tabs>
        <w:jc w:val="right"/>
        <w:rPr>
          <w:b/>
          <w:caps/>
          <w:lang w:eastAsia="lt-LT"/>
        </w:rPr>
      </w:pPr>
    </w:p>
    <w:p w:rsidR="00105128" w:rsidRDefault="00AF658A">
      <w:pPr>
        <w:tabs>
          <w:tab w:val="center" w:pos="4153"/>
          <w:tab w:val="right" w:pos="8306"/>
        </w:tabs>
        <w:jc w:val="center"/>
        <w:rPr>
          <w:b/>
          <w:caps/>
          <w:sz w:val="4"/>
          <w:szCs w:val="4"/>
          <w:lang w:eastAsia="lt-LT"/>
        </w:rPr>
      </w:pPr>
      <w:r>
        <w:rPr>
          <w:b/>
          <w:caps/>
          <w:noProof/>
          <w:lang w:eastAsia="lt-LT"/>
        </w:rPr>
        <w:drawing>
          <wp:inline distT="0" distB="0" distL="0" distR="0">
            <wp:extent cx="581025" cy="704850"/>
            <wp:effectExtent l="19050" t="0" r="9525" b="0"/>
            <wp:docPr id="3" name="Picture 1" descr="herbas_jb_s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rbas_jb_sm"/>
                    <pic:cNvPicPr>
                      <a:picLocks noChangeAspect="1" noChangeArrowheads="1"/>
                    </pic:cNvPicPr>
                  </pic:nvPicPr>
                  <pic:blipFill>
                    <a:blip r:embed="rId7" cstate="print"/>
                    <a:srcRect/>
                    <a:stretch>
                      <a:fillRect/>
                    </a:stretch>
                  </pic:blipFill>
                  <pic:spPr bwMode="auto">
                    <a:xfrm>
                      <a:off x="0" y="0"/>
                      <a:ext cx="581025" cy="704850"/>
                    </a:xfrm>
                    <a:prstGeom prst="rect">
                      <a:avLst/>
                    </a:prstGeom>
                    <a:noFill/>
                    <a:ln w="9525">
                      <a:noFill/>
                      <a:miter lim="800000"/>
                      <a:headEnd/>
                      <a:tailEnd/>
                    </a:ln>
                  </pic:spPr>
                </pic:pic>
              </a:graphicData>
            </a:graphic>
          </wp:inline>
        </w:drawing>
      </w:r>
    </w:p>
    <w:p w:rsidR="00105128" w:rsidRDefault="00105128">
      <w:pPr>
        <w:tabs>
          <w:tab w:val="center" w:pos="4153"/>
          <w:tab w:val="right" w:pos="8306"/>
        </w:tabs>
        <w:jc w:val="center"/>
        <w:rPr>
          <w:b/>
          <w:caps/>
          <w:sz w:val="4"/>
          <w:szCs w:val="4"/>
          <w:lang w:eastAsia="lt-LT"/>
        </w:rPr>
      </w:pPr>
    </w:p>
    <w:p w:rsidR="00105128" w:rsidRDefault="00AF658A">
      <w:pPr>
        <w:tabs>
          <w:tab w:val="center" w:pos="4153"/>
          <w:tab w:val="right" w:pos="8306"/>
        </w:tabs>
        <w:jc w:val="center"/>
        <w:rPr>
          <w:b/>
          <w:caps/>
          <w:lang w:eastAsia="lt-LT"/>
        </w:rPr>
      </w:pPr>
      <w:r>
        <w:rPr>
          <w:b/>
          <w:caps/>
          <w:lang w:eastAsia="lt-LT"/>
        </w:rPr>
        <w:t>Joniškio rajono savivaldybės</w:t>
      </w:r>
      <w:r>
        <w:rPr>
          <w:b/>
          <w:caps/>
          <w:lang w:eastAsia="lt-LT"/>
        </w:rPr>
        <w:br/>
        <w:t>TARYBA</w:t>
      </w:r>
    </w:p>
    <w:p w:rsidR="00105128" w:rsidRDefault="00105128">
      <w:pPr>
        <w:tabs>
          <w:tab w:val="center" w:pos="4153"/>
          <w:tab w:val="right" w:pos="8306"/>
        </w:tabs>
        <w:jc w:val="center"/>
        <w:rPr>
          <w:lang w:eastAsia="lt-LT"/>
        </w:rPr>
      </w:pPr>
    </w:p>
    <w:p w:rsidR="00105128" w:rsidRDefault="00AF658A">
      <w:pPr>
        <w:jc w:val="center"/>
        <w:rPr>
          <w:b/>
          <w:lang w:eastAsia="lt-LT"/>
        </w:rPr>
      </w:pPr>
      <w:r>
        <w:rPr>
          <w:b/>
          <w:lang w:eastAsia="lt-LT"/>
        </w:rPr>
        <w:t>SPRENDIMAS</w:t>
      </w:r>
    </w:p>
    <w:p w:rsidR="00105128" w:rsidRDefault="00AF658A">
      <w:pPr>
        <w:jc w:val="center"/>
        <w:rPr>
          <w:rFonts w:ascii="Times New Roman Bold" w:eastAsia="Calibri" w:hAnsi="Times New Roman Bold"/>
          <w:b/>
          <w:caps/>
          <w:szCs w:val="24"/>
        </w:rPr>
      </w:pPr>
      <w:r>
        <w:rPr>
          <w:rFonts w:ascii="Times New Roman Bold" w:eastAsia="Calibri" w:hAnsi="Times New Roman Bold"/>
          <w:b/>
          <w:caps/>
          <w:szCs w:val="24"/>
        </w:rPr>
        <w:t xml:space="preserve">Dėl joniškio rajono savivaldybės vietinės rinkliavos už komunalinių atliekų surinkimą iš atliekų turėtojų ir atliekų tvarkymą nuostatų patvirtinimo </w:t>
      </w:r>
    </w:p>
    <w:p w:rsidR="00105128" w:rsidRDefault="00105128">
      <w:pPr>
        <w:jc w:val="center"/>
        <w:rPr>
          <w:rFonts w:eastAsia="Calibri"/>
          <w:b/>
          <w:szCs w:val="24"/>
        </w:rPr>
      </w:pPr>
    </w:p>
    <w:p w:rsidR="00105128" w:rsidRDefault="00AF658A">
      <w:pPr>
        <w:jc w:val="center"/>
        <w:rPr>
          <w:rFonts w:eastAsia="Calibri"/>
          <w:szCs w:val="24"/>
        </w:rPr>
      </w:pPr>
      <w:r>
        <w:rPr>
          <w:rFonts w:eastAsia="Calibri"/>
          <w:szCs w:val="24"/>
        </w:rPr>
        <w:t>2017 m. balandžio 28 d.  Nr. T-107</w:t>
      </w:r>
    </w:p>
    <w:p w:rsidR="00105128" w:rsidRDefault="00AF658A">
      <w:pPr>
        <w:jc w:val="center"/>
        <w:rPr>
          <w:rFonts w:eastAsia="Calibri"/>
          <w:szCs w:val="24"/>
        </w:rPr>
      </w:pPr>
      <w:r>
        <w:rPr>
          <w:rFonts w:eastAsia="Calibri"/>
          <w:szCs w:val="24"/>
        </w:rPr>
        <w:t>Joniškis</w:t>
      </w:r>
    </w:p>
    <w:p w:rsidR="00105128" w:rsidRDefault="00105128">
      <w:pPr>
        <w:rPr>
          <w:rFonts w:eastAsia="Calibri"/>
          <w:szCs w:val="24"/>
        </w:rPr>
      </w:pPr>
    </w:p>
    <w:p w:rsidR="00105128" w:rsidRDefault="00105128">
      <w:pPr>
        <w:rPr>
          <w:rFonts w:eastAsia="Calibri"/>
          <w:szCs w:val="24"/>
        </w:rPr>
      </w:pPr>
    </w:p>
    <w:p w:rsidR="00105128" w:rsidRDefault="00AF658A">
      <w:pPr>
        <w:ind w:firstLine="709"/>
        <w:jc w:val="both"/>
        <w:rPr>
          <w:rFonts w:eastAsia="Calibri"/>
          <w:szCs w:val="24"/>
        </w:rPr>
      </w:pPr>
      <w:r>
        <w:rPr>
          <w:rFonts w:eastAsia="Calibri"/>
          <w:szCs w:val="24"/>
        </w:rPr>
        <w:t xml:space="preserve">Vadovaudamasi Lietuvos Respublikos vietos savivaldos </w:t>
      </w:r>
      <w:r>
        <w:rPr>
          <w:rFonts w:eastAsia="Calibri"/>
          <w:szCs w:val="24"/>
        </w:rPr>
        <w:t>įstatymo 6 straipsnio 2 punktu, Lietuvos Respublikos rinkliavų įstatymo 12 straipsnio 2 punktu, 13 straipsniu, Lietuvos Respublikos atliekų tvarkymo įstatymo 30</w:t>
      </w:r>
      <w:r>
        <w:rPr>
          <w:rFonts w:eastAsia="Calibri"/>
          <w:szCs w:val="24"/>
          <w:vertAlign w:val="superscript"/>
        </w:rPr>
        <w:t xml:space="preserve">2 </w:t>
      </w:r>
      <w:r>
        <w:rPr>
          <w:rFonts w:eastAsia="Calibri"/>
          <w:szCs w:val="24"/>
        </w:rPr>
        <w:t xml:space="preserve"> straipsniu, Vietinės rinkliavos ar kitos įmokos už komunalinių atliekų surinkimą iš atliekų t</w:t>
      </w:r>
      <w:r>
        <w:rPr>
          <w:rFonts w:eastAsia="Calibri"/>
          <w:szCs w:val="24"/>
        </w:rPr>
        <w:t>urėtojų ir atliekų tvarkymą dydžio nustatymo taisyklėmis, patvirtintomis Lietuvos Respublikos Vyriausybės 2013 m. liepos 24 d. nutarimu Nr. 711 (Lietuvos Respublikos Vyriausybės 2016 m. balandžio 20 d. nutarimo Nr. 384 redakcija), ir atsižvelgdama į Lietuv</w:t>
      </w:r>
      <w:r>
        <w:rPr>
          <w:rFonts w:eastAsia="Calibri"/>
          <w:szCs w:val="24"/>
        </w:rPr>
        <w:t>os Respublikos aplinkos ministro 2013 m. vasario 20 d. įsakymą Nr. D1-150 „Dėl Nekilnojamojo turto objektų, kurių savininkas arba įgalioti asmenys privalo mokėti nustatytą rinkliavą arba sudaryti komunalinių atliekų tvarkymo paslaugos teikimo sutartį, rūši</w:t>
      </w:r>
      <w:r>
        <w:rPr>
          <w:rFonts w:eastAsia="Calibri"/>
          <w:szCs w:val="24"/>
        </w:rPr>
        <w:t>ų sąrašo patvirtinimo“, Joniškio rajono savivaldybės taryba n u s p r e n d ž i a:</w:t>
      </w:r>
    </w:p>
    <w:p w:rsidR="00105128" w:rsidRDefault="00AF658A">
      <w:pPr>
        <w:tabs>
          <w:tab w:val="left" w:pos="993"/>
        </w:tabs>
        <w:ind w:firstLine="709"/>
        <w:jc w:val="both"/>
        <w:rPr>
          <w:rFonts w:eastAsia="Calibri"/>
          <w:szCs w:val="24"/>
        </w:rPr>
      </w:pPr>
      <w:r>
        <w:rPr>
          <w:rFonts w:eastAsia="Calibri"/>
          <w:szCs w:val="24"/>
        </w:rPr>
        <w:t>1.Patvirtinti Joniškio rajono savivaldybės vietinės rinkliavos už komunalinių atliekų surinkimą iš atliekų turėtojų ir atliekų tvarkymą nuostatus (pridedama).</w:t>
      </w:r>
    </w:p>
    <w:p w:rsidR="00105128" w:rsidRDefault="00AF658A">
      <w:pPr>
        <w:tabs>
          <w:tab w:val="left" w:pos="993"/>
        </w:tabs>
        <w:ind w:firstLine="709"/>
        <w:jc w:val="both"/>
        <w:rPr>
          <w:rFonts w:eastAsia="Calibri"/>
          <w:szCs w:val="24"/>
        </w:rPr>
      </w:pPr>
      <w:r>
        <w:rPr>
          <w:rFonts w:eastAsia="Calibri"/>
          <w:szCs w:val="24"/>
        </w:rPr>
        <w:t>2.Pripažinti n</w:t>
      </w:r>
      <w:r>
        <w:rPr>
          <w:rFonts w:eastAsia="Calibri"/>
          <w:szCs w:val="24"/>
        </w:rPr>
        <w:t>etekusiu galios Joniškio rajono savivaldybės tarybos 2006 m. rugsėjo 14 d. sprendimo Nr. T-157 „Dėl vietinės rinkliavos už komunalinių atliekų surinkimą ir tvarkymą“ 2 punktą su visais pakeitimais.</w:t>
      </w:r>
    </w:p>
    <w:p w:rsidR="00105128" w:rsidRDefault="00AF658A">
      <w:pPr>
        <w:tabs>
          <w:tab w:val="left" w:pos="993"/>
        </w:tabs>
        <w:ind w:firstLine="709"/>
        <w:jc w:val="both"/>
        <w:rPr>
          <w:rFonts w:eastAsia="Calibri"/>
          <w:szCs w:val="24"/>
        </w:rPr>
      </w:pPr>
      <w:r>
        <w:rPr>
          <w:rFonts w:eastAsia="Calibri"/>
          <w:szCs w:val="24"/>
        </w:rPr>
        <w:t>3.Nustatyti, kad šis sprendimas įsigalioja nuo 2017 m. lie</w:t>
      </w:r>
      <w:r>
        <w:rPr>
          <w:rFonts w:eastAsia="Calibri"/>
          <w:szCs w:val="24"/>
        </w:rPr>
        <w:t>pos 1 d.</w:t>
      </w:r>
    </w:p>
    <w:p w:rsidR="00105128" w:rsidRDefault="00105128">
      <w:pPr>
        <w:tabs>
          <w:tab w:val="left" w:pos="993"/>
        </w:tabs>
        <w:ind w:firstLine="709"/>
        <w:jc w:val="both"/>
        <w:rPr>
          <w:rFonts w:eastAsia="Calibri"/>
          <w:szCs w:val="24"/>
        </w:rPr>
      </w:pPr>
    </w:p>
    <w:p w:rsidR="00105128" w:rsidRDefault="00AF658A">
      <w:pPr>
        <w:ind w:firstLine="709"/>
        <w:jc w:val="both"/>
        <w:rPr>
          <w:rFonts w:eastAsia="Calibri"/>
          <w:szCs w:val="24"/>
        </w:rPr>
      </w:pPr>
      <w:r>
        <w:rPr>
          <w:rFonts w:eastAsia="Calibri"/>
          <w:szCs w:val="24"/>
        </w:rPr>
        <w:t>Šis sprendimas gali būti skundžiamas Lietuvos Respublikos administracinių bylų teisenos įstatymo nustatyta tvarka.</w:t>
      </w:r>
    </w:p>
    <w:p w:rsidR="00105128" w:rsidRDefault="00105128">
      <w:pPr>
        <w:jc w:val="both"/>
        <w:rPr>
          <w:b/>
          <w:lang w:eastAsia="lt-LT"/>
        </w:rPr>
      </w:pPr>
    </w:p>
    <w:p w:rsidR="00105128" w:rsidRDefault="00105128"/>
    <w:p w:rsidR="00105128" w:rsidRDefault="00105128"/>
    <w:p w:rsidR="00105128" w:rsidRDefault="00AF658A">
      <w:pPr>
        <w:rPr>
          <w:szCs w:val="22"/>
          <w:lang w:eastAsia="lt-LT"/>
        </w:rPr>
      </w:pPr>
      <w:r>
        <w:rPr>
          <w:szCs w:val="22"/>
          <w:lang w:eastAsia="lt-LT"/>
        </w:rPr>
        <w:t>Savivaldybės mero pavaduotoja</w:t>
      </w:r>
      <w:r>
        <w:rPr>
          <w:szCs w:val="22"/>
          <w:lang w:eastAsia="lt-LT"/>
        </w:rPr>
        <w:tab/>
      </w:r>
      <w:r>
        <w:rPr>
          <w:szCs w:val="22"/>
          <w:lang w:eastAsia="lt-LT"/>
        </w:rPr>
        <w:tab/>
      </w:r>
      <w:r>
        <w:rPr>
          <w:szCs w:val="22"/>
          <w:lang w:eastAsia="lt-LT"/>
        </w:rPr>
        <w:tab/>
      </w:r>
      <w:r>
        <w:rPr>
          <w:szCs w:val="22"/>
          <w:lang w:eastAsia="lt-LT"/>
        </w:rPr>
        <w:tab/>
      </w:r>
      <w:r>
        <w:rPr>
          <w:szCs w:val="22"/>
          <w:lang w:eastAsia="lt-LT"/>
        </w:rPr>
        <w:tab/>
      </w:r>
      <w:r>
        <w:rPr>
          <w:szCs w:val="22"/>
          <w:lang w:eastAsia="lt-LT"/>
        </w:rPr>
        <w:tab/>
        <w:t xml:space="preserve">Vaida </w:t>
      </w:r>
      <w:proofErr w:type="spellStart"/>
      <w:r>
        <w:rPr>
          <w:szCs w:val="22"/>
          <w:lang w:eastAsia="lt-LT"/>
        </w:rPr>
        <w:t>Aleknavičienė</w:t>
      </w:r>
      <w:proofErr w:type="spellEnd"/>
    </w:p>
    <w:p w:rsidR="00105128" w:rsidRDefault="00105128">
      <w:pPr>
        <w:ind w:left="5103"/>
      </w:pPr>
    </w:p>
    <w:p w:rsidR="00105128" w:rsidRDefault="00AF658A">
      <w:r>
        <w:br w:type="page"/>
      </w:r>
    </w:p>
    <w:p w:rsidR="00105128" w:rsidRDefault="00AF658A">
      <w:pPr>
        <w:ind w:left="5103"/>
        <w:rPr>
          <w:bCs/>
        </w:rPr>
      </w:pPr>
      <w:r>
        <w:rPr>
          <w:bCs/>
        </w:rPr>
        <w:lastRenderedPageBreak/>
        <w:t>PATVIRTINTA</w:t>
      </w:r>
    </w:p>
    <w:p w:rsidR="00105128" w:rsidRDefault="00AF658A">
      <w:pPr>
        <w:ind w:left="5103"/>
      </w:pPr>
      <w:r>
        <w:t xml:space="preserve">Joniškio rajono savivaldybės tarybos </w:t>
      </w:r>
    </w:p>
    <w:p w:rsidR="00105128" w:rsidRDefault="00AF658A">
      <w:pPr>
        <w:ind w:left="5103"/>
      </w:pPr>
      <w:r>
        <w:rPr>
          <w:lang w:eastAsia="lt-LT"/>
        </w:rPr>
        <w:t>2017 m. balandžio 28</w:t>
      </w:r>
      <w:r>
        <w:rPr>
          <w:lang w:eastAsia="lt-LT"/>
        </w:rPr>
        <w:t xml:space="preserve"> d. sprendimu Nr. T-107</w:t>
      </w:r>
    </w:p>
    <w:p w:rsidR="00105128" w:rsidRDefault="00105128">
      <w:pPr>
        <w:ind w:left="5040" w:firstLine="63"/>
        <w:rPr>
          <w:lang w:eastAsia="lt-LT"/>
        </w:rPr>
      </w:pPr>
    </w:p>
    <w:p w:rsidR="00105128" w:rsidRDefault="00105128">
      <w:pPr>
        <w:ind w:left="5040" w:firstLine="63"/>
        <w:rPr>
          <w:b/>
          <w:caps/>
        </w:rPr>
      </w:pPr>
    </w:p>
    <w:p w:rsidR="00105128" w:rsidRDefault="00AF658A">
      <w:pPr>
        <w:jc w:val="center"/>
        <w:rPr>
          <w:b/>
          <w:bCs/>
          <w:caps/>
          <w:lang w:eastAsia="lt-LT"/>
        </w:rPr>
      </w:pPr>
      <w:r>
        <w:rPr>
          <w:b/>
          <w:bCs/>
          <w:caps/>
          <w:lang w:eastAsia="lt-LT"/>
        </w:rPr>
        <w:t xml:space="preserve">Joniškio rajono savivaldybės vietinės rinkliavos už komunalinių atliekų surinkimą iš atliekų turėtojų ir atliekų tvarkymą nuostatai </w:t>
      </w:r>
    </w:p>
    <w:p w:rsidR="00105128" w:rsidRDefault="00105128">
      <w:pPr>
        <w:rPr>
          <w:lang w:eastAsia="lt-LT"/>
        </w:rPr>
      </w:pPr>
    </w:p>
    <w:p w:rsidR="00105128" w:rsidRDefault="00AF658A">
      <w:pPr>
        <w:tabs>
          <w:tab w:val="left" w:pos="142"/>
          <w:tab w:val="right" w:pos="284"/>
        </w:tabs>
        <w:jc w:val="center"/>
        <w:rPr>
          <w:b/>
          <w:caps/>
        </w:rPr>
      </w:pPr>
      <w:r>
        <w:rPr>
          <w:b/>
          <w:caps/>
        </w:rPr>
        <w:t>I skyrius</w:t>
      </w:r>
    </w:p>
    <w:p w:rsidR="00105128" w:rsidRDefault="00AF658A">
      <w:pPr>
        <w:tabs>
          <w:tab w:val="left" w:pos="142"/>
          <w:tab w:val="right" w:pos="284"/>
        </w:tabs>
        <w:jc w:val="center"/>
        <w:rPr>
          <w:b/>
          <w:caps/>
        </w:rPr>
      </w:pPr>
      <w:r>
        <w:rPr>
          <w:b/>
          <w:caps/>
        </w:rPr>
        <w:t>Bendrosios nuostatos</w:t>
      </w:r>
    </w:p>
    <w:p w:rsidR="00105128" w:rsidRDefault="00105128">
      <w:pPr>
        <w:tabs>
          <w:tab w:val="left" w:pos="142"/>
          <w:tab w:val="center" w:pos="5400"/>
          <w:tab w:val="right" w:pos="9720"/>
        </w:tabs>
        <w:ind w:left="360"/>
        <w:rPr>
          <w:b/>
          <w:caps/>
        </w:rPr>
      </w:pPr>
    </w:p>
    <w:p w:rsidR="00105128" w:rsidRDefault="00AF658A">
      <w:pPr>
        <w:tabs>
          <w:tab w:val="left" w:pos="142"/>
          <w:tab w:val="left" w:pos="717"/>
          <w:tab w:val="left" w:pos="993"/>
        </w:tabs>
        <w:ind w:firstLine="709"/>
        <w:jc w:val="both"/>
        <w:rPr>
          <w:shd w:val="clear" w:color="auto" w:fill="FFFFFF"/>
        </w:rPr>
      </w:pPr>
      <w:r>
        <w:rPr>
          <w:szCs w:val="24"/>
        </w:rPr>
        <w:t>1.</w:t>
      </w:r>
      <w:r>
        <w:rPr>
          <w:szCs w:val="24"/>
        </w:rPr>
        <w:tab/>
      </w:r>
      <w:r>
        <w:t>Joniškio rajono savivaldybės vietinės rinkliavos už komunalinių atliekų surinkimą  iš atliekų turėtojų ir atliekų tvarkymą nuostatai (toliau – Nuostatai) reglamentuoja vietinės rinkliavo</w:t>
      </w:r>
      <w:r>
        <w:rPr>
          <w:shd w:val="clear" w:color="auto" w:fill="FFFFFF"/>
        </w:rPr>
        <w:t xml:space="preserve">s </w:t>
      </w:r>
      <w:r>
        <w:t>už komunalinių atliekų surinkimą iš atliekų turėtojų ir atliekų tvar</w:t>
      </w:r>
      <w:r>
        <w:t xml:space="preserve">kymą </w:t>
      </w:r>
      <w:r>
        <w:rPr>
          <w:shd w:val="clear" w:color="auto" w:fill="FFFFFF"/>
        </w:rPr>
        <w:t>dydžio a</w:t>
      </w:r>
      <w:r>
        <w:t>pskaičiavimą, mokėtojų registro sudarymą, mokėjimą, apskaitą, išieškojimą</w:t>
      </w:r>
      <w:r>
        <w:rPr>
          <w:shd w:val="clear" w:color="auto" w:fill="FFFFFF"/>
        </w:rPr>
        <w:t>.</w:t>
      </w:r>
    </w:p>
    <w:p w:rsidR="00105128" w:rsidRDefault="00AF658A">
      <w:pPr>
        <w:tabs>
          <w:tab w:val="left" w:pos="142"/>
          <w:tab w:val="left" w:pos="717"/>
          <w:tab w:val="left" w:pos="993"/>
        </w:tabs>
        <w:ind w:firstLine="709"/>
        <w:jc w:val="both"/>
        <w:rPr>
          <w:bCs/>
        </w:rPr>
      </w:pPr>
      <w:r>
        <w:rPr>
          <w:bCs/>
          <w:szCs w:val="24"/>
        </w:rPr>
        <w:t>2.</w:t>
      </w:r>
      <w:r>
        <w:rPr>
          <w:bCs/>
          <w:szCs w:val="24"/>
        </w:rPr>
        <w:tab/>
      </w:r>
      <w:r>
        <w:rPr>
          <w:shd w:val="clear" w:color="auto" w:fill="FFFFFF"/>
        </w:rPr>
        <w:t xml:space="preserve">Vietinė rinkliava už komunalinių atliekų surinkimą iš atliekų turėtojų ir atliekų tvarkymą (toliau – vietinė rinkliava) </w:t>
      </w:r>
      <w:r>
        <w:rPr>
          <w:bCs/>
          <w:shd w:val="clear" w:color="auto" w:fill="FFFFFF"/>
        </w:rPr>
        <w:t xml:space="preserve">– tai Joniškio rajono savivaldybės (toliau – </w:t>
      </w:r>
      <w:r>
        <w:rPr>
          <w:bCs/>
          <w:shd w:val="clear" w:color="auto" w:fill="FFFFFF"/>
        </w:rPr>
        <w:t>savivaldybė) tarybos sprendimu savivaldybės teritorijoje nustatyta kiekvienam atliekų turėtojui privaloma įmoka, kuri mokama šiuose Nuostatuose nustatyta tvarka.</w:t>
      </w:r>
      <w:r>
        <w:t xml:space="preserve"> Vietinė rinkliava įskaitoma į savivaldybės biudžetą.</w:t>
      </w:r>
    </w:p>
    <w:p w:rsidR="00105128" w:rsidRDefault="00AF658A">
      <w:pPr>
        <w:tabs>
          <w:tab w:val="left" w:pos="142"/>
          <w:tab w:val="left" w:pos="717"/>
          <w:tab w:val="left" w:pos="993"/>
        </w:tabs>
        <w:ind w:firstLine="709"/>
        <w:jc w:val="both"/>
        <w:rPr>
          <w:bCs/>
        </w:rPr>
      </w:pPr>
      <w:r>
        <w:rPr>
          <w:bCs/>
          <w:szCs w:val="24"/>
        </w:rPr>
        <w:t>3.</w:t>
      </w:r>
      <w:r>
        <w:rPr>
          <w:bCs/>
          <w:szCs w:val="24"/>
        </w:rPr>
        <w:tab/>
      </w:r>
      <w:r>
        <w:rPr>
          <w:bCs/>
        </w:rPr>
        <w:t xml:space="preserve">Iš vietinės rinkliavos </w:t>
      </w:r>
      <w:r>
        <w:t>mokėtojo</w:t>
      </w:r>
      <w:r>
        <w:rPr>
          <w:bCs/>
        </w:rPr>
        <w:t xml:space="preserve"> negali</w:t>
      </w:r>
      <w:r>
        <w:rPr>
          <w:bCs/>
        </w:rPr>
        <w:t xml:space="preserve"> būti reikalaujama atlyginti už pakuočių atliekų surinkimą ir jų tolesnį tvarkymą, komunalinių atliekų surinkimą iš atliekų turėtojų ir atliekų tvarkymą kitaip negu reglamentuota šiuose Nuostatuose.</w:t>
      </w:r>
    </w:p>
    <w:p w:rsidR="00105128" w:rsidRDefault="00AF658A">
      <w:pPr>
        <w:tabs>
          <w:tab w:val="left" w:pos="993"/>
        </w:tabs>
        <w:ind w:firstLine="709"/>
        <w:jc w:val="both"/>
        <w:rPr>
          <w:bCs/>
        </w:rPr>
      </w:pPr>
      <w:r>
        <w:rPr>
          <w:bCs/>
          <w:szCs w:val="24"/>
        </w:rPr>
        <w:t>4.</w:t>
      </w:r>
      <w:r>
        <w:rPr>
          <w:bCs/>
          <w:szCs w:val="24"/>
        </w:rPr>
        <w:tab/>
      </w:r>
      <w:r>
        <w:rPr>
          <w:bCs/>
        </w:rPr>
        <w:t>Vietinė rinkliava netaikoma juridiniams asmenims ir ju</w:t>
      </w:r>
      <w:r>
        <w:rPr>
          <w:bCs/>
        </w:rPr>
        <w:t xml:space="preserve">ridinių asmenų padaliniams, turintiems Taršos integruotos prevencijos ir kontrolės (toliau – TIPK) leidimus, kuriuose nustatyti atliekų tvarkymo reikalavimai negali būti įgyvendinti savivaldybės organizuojamoje komunalinių atliekų tvarkymo sistemoje. </w:t>
      </w:r>
    </w:p>
    <w:p w:rsidR="00105128" w:rsidRDefault="00AF658A">
      <w:pPr>
        <w:tabs>
          <w:tab w:val="left" w:pos="142"/>
          <w:tab w:val="left" w:pos="717"/>
          <w:tab w:val="left" w:pos="993"/>
        </w:tabs>
        <w:ind w:firstLine="709"/>
        <w:jc w:val="both"/>
        <w:rPr>
          <w:bCs/>
        </w:rPr>
      </w:pPr>
      <w:r>
        <w:rPr>
          <w:bCs/>
          <w:szCs w:val="24"/>
        </w:rPr>
        <w:t>5.</w:t>
      </w:r>
      <w:r>
        <w:rPr>
          <w:bCs/>
          <w:szCs w:val="24"/>
        </w:rPr>
        <w:tab/>
      </w:r>
      <w:r>
        <w:rPr>
          <w:bCs/>
        </w:rPr>
        <w:t>N</w:t>
      </w:r>
      <w:r>
        <w:rPr>
          <w:bCs/>
        </w:rPr>
        <w:t>uostatai galioja visoje savivaldybės teritorijoje.</w:t>
      </w:r>
    </w:p>
    <w:p w:rsidR="00105128" w:rsidRDefault="00105128">
      <w:pPr>
        <w:tabs>
          <w:tab w:val="left" w:pos="142"/>
          <w:tab w:val="left" w:pos="717"/>
          <w:tab w:val="left" w:pos="993"/>
        </w:tabs>
        <w:jc w:val="both"/>
        <w:rPr>
          <w:bCs/>
        </w:rPr>
      </w:pPr>
    </w:p>
    <w:p w:rsidR="00105128" w:rsidRDefault="00AF658A">
      <w:pPr>
        <w:keepNext/>
        <w:widowControl w:val="0"/>
        <w:tabs>
          <w:tab w:val="left" w:pos="0"/>
          <w:tab w:val="left" w:pos="142"/>
          <w:tab w:val="center" w:pos="426"/>
          <w:tab w:val="right" w:pos="9000"/>
        </w:tabs>
        <w:suppressAutoHyphens/>
        <w:jc w:val="center"/>
        <w:outlineLvl w:val="3"/>
        <w:rPr>
          <w:rFonts w:eastAsia="Lucida Sans Unicode"/>
          <w:b/>
          <w:bCs/>
          <w:caps/>
          <w:szCs w:val="24"/>
        </w:rPr>
      </w:pPr>
      <w:r>
        <w:rPr>
          <w:rFonts w:eastAsia="Lucida Sans Unicode"/>
          <w:b/>
          <w:bCs/>
          <w:caps/>
          <w:szCs w:val="24"/>
        </w:rPr>
        <w:t>II skyrius</w:t>
      </w:r>
    </w:p>
    <w:p w:rsidR="00105128" w:rsidRDefault="00AF658A">
      <w:pPr>
        <w:keepNext/>
        <w:widowControl w:val="0"/>
        <w:tabs>
          <w:tab w:val="left" w:pos="0"/>
          <w:tab w:val="left" w:pos="142"/>
          <w:tab w:val="center" w:pos="4680"/>
          <w:tab w:val="right" w:pos="9000"/>
        </w:tabs>
        <w:suppressAutoHyphens/>
        <w:jc w:val="center"/>
        <w:outlineLvl w:val="3"/>
        <w:rPr>
          <w:rFonts w:eastAsia="Lucida Sans Unicode"/>
          <w:b/>
          <w:bCs/>
          <w:szCs w:val="24"/>
        </w:rPr>
      </w:pPr>
      <w:r>
        <w:rPr>
          <w:rFonts w:eastAsia="Lucida Sans Unicode"/>
          <w:b/>
          <w:bCs/>
        </w:rPr>
        <w:t>PAGRINDINĖS SĄVOKOS</w:t>
      </w:r>
    </w:p>
    <w:p w:rsidR="00105128" w:rsidRDefault="00105128">
      <w:pPr>
        <w:tabs>
          <w:tab w:val="left" w:pos="142"/>
          <w:tab w:val="left" w:pos="717"/>
          <w:tab w:val="left" w:pos="993"/>
        </w:tabs>
        <w:jc w:val="both"/>
        <w:rPr>
          <w:bCs/>
          <w:szCs w:val="24"/>
        </w:rPr>
      </w:pPr>
    </w:p>
    <w:p w:rsidR="00105128" w:rsidRDefault="00AF658A">
      <w:pPr>
        <w:tabs>
          <w:tab w:val="left" w:pos="142"/>
          <w:tab w:val="left" w:pos="717"/>
          <w:tab w:val="left" w:pos="993"/>
        </w:tabs>
        <w:ind w:firstLine="709"/>
        <w:jc w:val="both"/>
        <w:rPr>
          <w:bCs/>
        </w:rPr>
      </w:pPr>
      <w:r>
        <w:rPr>
          <w:bCs/>
          <w:szCs w:val="24"/>
        </w:rPr>
        <w:t>6.</w:t>
      </w:r>
      <w:r>
        <w:rPr>
          <w:bCs/>
          <w:szCs w:val="24"/>
        </w:rPr>
        <w:tab/>
      </w:r>
      <w:r>
        <w:rPr>
          <w:bCs/>
        </w:rPr>
        <w:t>Nuostatuose vartojamos šios sąvokos:</w:t>
      </w:r>
    </w:p>
    <w:p w:rsidR="00105128" w:rsidRDefault="00AF658A">
      <w:pPr>
        <w:tabs>
          <w:tab w:val="left" w:pos="142"/>
          <w:tab w:val="left" w:pos="717"/>
          <w:tab w:val="left" w:pos="993"/>
          <w:tab w:val="left" w:pos="1134"/>
        </w:tabs>
        <w:ind w:firstLine="709"/>
        <w:jc w:val="both"/>
        <w:rPr>
          <w:bCs/>
        </w:rPr>
      </w:pPr>
      <w:r>
        <w:rPr>
          <w:bCs/>
        </w:rPr>
        <w:t>6.1.</w:t>
      </w:r>
      <w:r>
        <w:rPr>
          <w:bCs/>
        </w:rPr>
        <w:tab/>
        <w:t xml:space="preserve">Apmokestinamasis parametras – parametras, pagal kurį apmokestinami nekilnojamojo turto objektų savininkai ar jų įgalioti </w:t>
      </w:r>
      <w:r>
        <w:rPr>
          <w:bCs/>
        </w:rPr>
        <w:t>asmenys.</w:t>
      </w:r>
    </w:p>
    <w:p w:rsidR="00105128" w:rsidRDefault="00AF658A">
      <w:pPr>
        <w:tabs>
          <w:tab w:val="left" w:pos="142"/>
          <w:tab w:val="left" w:pos="717"/>
          <w:tab w:val="left" w:pos="993"/>
          <w:tab w:val="left" w:pos="1134"/>
        </w:tabs>
        <w:ind w:firstLine="709"/>
        <w:jc w:val="both"/>
        <w:rPr>
          <w:bCs/>
        </w:rPr>
      </w:pPr>
      <w:r>
        <w:rPr>
          <w:bCs/>
        </w:rPr>
        <w:t>6.2.</w:t>
      </w:r>
      <w:r>
        <w:rPr>
          <w:bCs/>
        </w:rPr>
        <w:tab/>
        <w:t>Kintamoji dedamoji – vietinės rinkliavos dedamoji, padengianti komunalinių atliekų tvarkymo sistemos būtinųjų sąnaudų dalį, patiriamą teikiant atliekų turėtojui komunalinių atliekų tvarkymo paslaugas, priklausanti nuo komunalinių atliekų kiek</w:t>
      </w:r>
      <w:r>
        <w:rPr>
          <w:bCs/>
        </w:rPr>
        <w:t>io tvarkymo sąnaudų.</w:t>
      </w:r>
    </w:p>
    <w:p w:rsidR="00105128" w:rsidRDefault="00AF658A">
      <w:pPr>
        <w:tabs>
          <w:tab w:val="left" w:pos="142"/>
          <w:tab w:val="left" w:pos="717"/>
          <w:tab w:val="left" w:pos="993"/>
          <w:tab w:val="left" w:pos="1134"/>
        </w:tabs>
        <w:ind w:firstLine="709"/>
        <w:jc w:val="both"/>
        <w:rPr>
          <w:bCs/>
        </w:rPr>
      </w:pPr>
      <w:r>
        <w:rPr>
          <w:bCs/>
        </w:rPr>
        <w:t>6.3.</w:t>
      </w:r>
      <w:r>
        <w:rPr>
          <w:bCs/>
        </w:rPr>
        <w:tab/>
        <w:t>Minimalioji komunalinių atliekų tvarkymo paslaugų apimtis – tipinės komunalinių atliekų tvarkymo paslaugos, kurių minimali apimtis apskaičiuojama pagal nekilnojamojo turto objektų rūšių teikiamų paslaugų ir higienos normų bei kitų</w:t>
      </w:r>
      <w:r>
        <w:rPr>
          <w:bCs/>
        </w:rPr>
        <w:t xml:space="preserve"> teisės aktų reikalavimus komunalinėms atliekoms tvarkyti.</w:t>
      </w:r>
    </w:p>
    <w:p w:rsidR="00105128" w:rsidRDefault="00AF658A">
      <w:pPr>
        <w:tabs>
          <w:tab w:val="left" w:pos="142"/>
          <w:tab w:val="left" w:pos="717"/>
          <w:tab w:val="left" w:pos="993"/>
          <w:tab w:val="left" w:pos="1134"/>
        </w:tabs>
        <w:ind w:firstLine="709"/>
        <w:jc w:val="both"/>
        <w:rPr>
          <w:bCs/>
        </w:rPr>
      </w:pPr>
      <w:r>
        <w:rPr>
          <w:bCs/>
        </w:rPr>
        <w:t>6.4.</w:t>
      </w:r>
      <w:r>
        <w:rPr>
          <w:bCs/>
        </w:rPr>
        <w:tab/>
        <w:t>Pastovioji dedamoji – vietinės rinkliavos dedamoji, padengianti komunalinių atliekų tvarkymo sistemos būtinųjų sąnaudų dalį, kuri nepriklauso nuo komunalinių atliekų kiekio.</w:t>
      </w:r>
    </w:p>
    <w:p w:rsidR="00105128" w:rsidRDefault="00AF658A">
      <w:pPr>
        <w:tabs>
          <w:tab w:val="left" w:pos="142"/>
          <w:tab w:val="left" w:pos="709"/>
          <w:tab w:val="left" w:pos="993"/>
          <w:tab w:val="left" w:pos="1134"/>
          <w:tab w:val="left" w:pos="1276"/>
        </w:tabs>
        <w:ind w:firstLine="709"/>
        <w:jc w:val="both"/>
        <w:rPr>
          <w:bCs/>
        </w:rPr>
      </w:pPr>
      <w:r>
        <w:rPr>
          <w:bCs/>
        </w:rPr>
        <w:t>6.5.</w:t>
      </w:r>
      <w:r>
        <w:rPr>
          <w:bCs/>
        </w:rPr>
        <w:tab/>
      </w:r>
      <w:r>
        <w:rPr>
          <w:bCs/>
        </w:rPr>
        <w:t xml:space="preserve">Vietinės rinkliavos administratorius (toliau – Rinkliavos administratorius) – juridinis asmuo, kuriam teisės aktų nustatyta tvarka pavesta administruoti </w:t>
      </w:r>
      <w:r>
        <w:t>vietinės rinkliavo</w:t>
      </w:r>
      <w:r>
        <w:rPr>
          <w:shd w:val="clear" w:color="auto" w:fill="FFFFFF"/>
        </w:rPr>
        <w:t xml:space="preserve">s </w:t>
      </w:r>
      <w:r>
        <w:t>mokėtojų registro sudarymą, mokėjimą, apskaitą, išieškojimą</w:t>
      </w:r>
      <w:r>
        <w:rPr>
          <w:bCs/>
        </w:rPr>
        <w:t>.</w:t>
      </w:r>
    </w:p>
    <w:p w:rsidR="00105128" w:rsidRDefault="00AF658A">
      <w:pPr>
        <w:tabs>
          <w:tab w:val="left" w:pos="142"/>
          <w:tab w:val="left" w:pos="709"/>
          <w:tab w:val="left" w:pos="993"/>
          <w:tab w:val="left" w:pos="1134"/>
          <w:tab w:val="left" w:pos="1276"/>
        </w:tabs>
        <w:ind w:firstLine="709"/>
        <w:jc w:val="both"/>
        <w:rPr>
          <w:bCs/>
        </w:rPr>
      </w:pPr>
      <w:r>
        <w:rPr>
          <w:bCs/>
        </w:rPr>
        <w:t>6.6.</w:t>
      </w:r>
      <w:r>
        <w:rPr>
          <w:bCs/>
        </w:rPr>
        <w:tab/>
        <w:t>Vietinės rinkliav</w:t>
      </w:r>
      <w:r>
        <w:rPr>
          <w:bCs/>
        </w:rPr>
        <w:t xml:space="preserve">os mokėtojai (toliau – mokėtojas) – </w:t>
      </w:r>
      <w:r>
        <w:rPr>
          <w:lang w:eastAsia="lt-LT"/>
        </w:rPr>
        <w:t>nekilnojamojo turto objekto savininkas arba įgaliotas asmuo, kuris privalo mokėti nustatytą vietinę rinkliavą arba sudaryti komunalinių atliekų tvarkymo paslaugos teikimo sutartį</w:t>
      </w:r>
      <w:r>
        <w:rPr>
          <w:bCs/>
        </w:rPr>
        <w:t>.</w:t>
      </w:r>
    </w:p>
    <w:p w:rsidR="00105128" w:rsidRDefault="00105128">
      <w:pPr>
        <w:tabs>
          <w:tab w:val="left" w:pos="142"/>
          <w:tab w:val="left" w:pos="709"/>
          <w:tab w:val="left" w:pos="993"/>
          <w:tab w:val="left" w:pos="1134"/>
          <w:tab w:val="left" w:pos="1276"/>
        </w:tabs>
        <w:ind w:left="709"/>
        <w:jc w:val="both"/>
        <w:rPr>
          <w:bCs/>
        </w:rPr>
      </w:pPr>
    </w:p>
    <w:p w:rsidR="00105128" w:rsidRDefault="00105128">
      <w:pPr>
        <w:tabs>
          <w:tab w:val="left" w:pos="142"/>
          <w:tab w:val="left" w:pos="709"/>
          <w:tab w:val="left" w:pos="993"/>
          <w:tab w:val="left" w:pos="1134"/>
          <w:tab w:val="left" w:pos="1276"/>
        </w:tabs>
        <w:ind w:left="709"/>
        <w:jc w:val="both"/>
        <w:rPr>
          <w:bCs/>
        </w:rPr>
      </w:pPr>
    </w:p>
    <w:p w:rsidR="00105128" w:rsidRDefault="00AF658A">
      <w:pPr>
        <w:tabs>
          <w:tab w:val="left" w:pos="426"/>
        </w:tabs>
        <w:jc w:val="center"/>
        <w:rPr>
          <w:b/>
          <w:bCs/>
          <w:caps/>
        </w:rPr>
      </w:pPr>
      <w:r>
        <w:rPr>
          <w:b/>
          <w:bCs/>
          <w:caps/>
        </w:rPr>
        <w:t>III skyrius</w:t>
      </w:r>
    </w:p>
    <w:p w:rsidR="00105128" w:rsidRDefault="00AF658A">
      <w:pPr>
        <w:jc w:val="center"/>
        <w:rPr>
          <w:b/>
          <w:bCs/>
        </w:rPr>
      </w:pPr>
      <w:r>
        <w:rPr>
          <w:b/>
          <w:bCs/>
        </w:rPr>
        <w:t>RINKLIAVOS MOKĖTOJAI</w:t>
      </w:r>
    </w:p>
    <w:p w:rsidR="00105128" w:rsidRDefault="00105128">
      <w:pPr>
        <w:tabs>
          <w:tab w:val="left" w:pos="142"/>
          <w:tab w:val="left" w:pos="709"/>
          <w:tab w:val="left" w:pos="993"/>
          <w:tab w:val="left" w:pos="1134"/>
          <w:tab w:val="left" w:pos="1276"/>
        </w:tabs>
        <w:jc w:val="both"/>
        <w:rPr>
          <w:bCs/>
        </w:rPr>
      </w:pPr>
    </w:p>
    <w:p w:rsidR="00105128" w:rsidRDefault="00AF658A">
      <w:pPr>
        <w:tabs>
          <w:tab w:val="left" w:pos="142"/>
          <w:tab w:val="left" w:pos="709"/>
          <w:tab w:val="left" w:pos="993"/>
          <w:tab w:val="left" w:pos="1134"/>
          <w:tab w:val="left" w:pos="1276"/>
        </w:tabs>
        <w:ind w:firstLine="709"/>
        <w:jc w:val="both"/>
        <w:rPr>
          <w:bCs/>
        </w:rPr>
      </w:pPr>
      <w:r>
        <w:rPr>
          <w:bCs/>
          <w:szCs w:val="24"/>
        </w:rPr>
        <w:t>7.</w:t>
      </w:r>
      <w:r>
        <w:rPr>
          <w:bCs/>
          <w:szCs w:val="24"/>
        </w:rPr>
        <w:tab/>
      </w:r>
      <w:r>
        <w:rPr>
          <w:bCs/>
        </w:rPr>
        <w:t>V</w:t>
      </w:r>
      <w:r>
        <w:rPr>
          <w:bCs/>
        </w:rPr>
        <w:t>ietinė rinkliava nustatoma savivaldybės teritorijoje esančių nekilnojamojo turto objektų, kurių rūšių sąrašas ir apmokestinamieji parametrai nurodyti Nuostatų priede, savininkams arba įgaliotiems asmenims</w:t>
      </w:r>
      <w:r>
        <w:t>:</w:t>
      </w:r>
    </w:p>
    <w:p w:rsidR="00105128" w:rsidRDefault="00AF658A">
      <w:pPr>
        <w:tabs>
          <w:tab w:val="left" w:pos="0"/>
          <w:tab w:val="left" w:pos="142"/>
          <w:tab w:val="left" w:pos="717"/>
          <w:tab w:val="left" w:pos="1134"/>
          <w:tab w:val="left" w:pos="1418"/>
        </w:tabs>
        <w:ind w:firstLine="709"/>
        <w:jc w:val="both"/>
      </w:pPr>
      <w:r>
        <w:t>7.1.</w:t>
      </w:r>
      <w:r>
        <w:tab/>
      </w:r>
      <w:r>
        <w:rPr>
          <w:bCs/>
        </w:rPr>
        <w:t xml:space="preserve">gyvenamosios paskirties patalpų (daugiabučio </w:t>
      </w:r>
      <w:r>
        <w:rPr>
          <w:bCs/>
        </w:rPr>
        <w:t xml:space="preserve">namo butų, individualių namų), esančių </w:t>
      </w:r>
      <w:r>
        <w:t xml:space="preserve">savivaldybės teritorijoje, savininkams (jei šioms patalpoms nustatyta tvarka yra suteiktas adresas ar įregistruota nuosavybės teisė); </w:t>
      </w:r>
      <w:r>
        <w:rPr>
          <w:bCs/>
        </w:rPr>
        <w:t>savivaldybės gyvenamosios paskirties patalpų nuomininkams;</w:t>
      </w:r>
    </w:p>
    <w:p w:rsidR="00105128" w:rsidRDefault="00AF658A">
      <w:pPr>
        <w:tabs>
          <w:tab w:val="left" w:pos="0"/>
          <w:tab w:val="left" w:pos="142"/>
          <w:tab w:val="left" w:pos="717"/>
          <w:tab w:val="left" w:pos="1134"/>
          <w:tab w:val="left" w:pos="1418"/>
        </w:tabs>
        <w:ind w:firstLine="709"/>
        <w:jc w:val="both"/>
        <w:rPr>
          <w:bCs/>
        </w:rPr>
      </w:pPr>
      <w:r>
        <w:rPr>
          <w:bCs/>
        </w:rPr>
        <w:t>7.2.</w:t>
      </w:r>
      <w:r>
        <w:rPr>
          <w:bCs/>
        </w:rPr>
        <w:tab/>
        <w:t>gyvenamosios paskir</w:t>
      </w:r>
      <w:r>
        <w:rPr>
          <w:bCs/>
        </w:rPr>
        <w:t xml:space="preserve">ties patalpų (individualių namų), esančių </w:t>
      </w:r>
      <w:r>
        <w:t>savivaldybės teritorijoje</w:t>
      </w:r>
      <w:r>
        <w:rPr>
          <w:bCs/>
        </w:rPr>
        <w:t>,</w:t>
      </w:r>
      <w:r>
        <w:t xml:space="preserve"> vienam iš gyventojų (jei šios patalpos nustatyta tvarka nėra įregistruotos nekilnojamojo turto registre arba nebaigta jų statyba);</w:t>
      </w:r>
    </w:p>
    <w:p w:rsidR="00105128" w:rsidRDefault="00AF658A">
      <w:pPr>
        <w:tabs>
          <w:tab w:val="left" w:pos="0"/>
          <w:tab w:val="left" w:pos="142"/>
          <w:tab w:val="left" w:pos="717"/>
          <w:tab w:val="left" w:pos="1134"/>
          <w:tab w:val="left" w:pos="1418"/>
        </w:tabs>
        <w:ind w:firstLine="709"/>
        <w:jc w:val="both"/>
        <w:rPr>
          <w:bCs/>
        </w:rPr>
      </w:pPr>
      <w:r>
        <w:rPr>
          <w:bCs/>
        </w:rPr>
        <w:t>7.3.</w:t>
      </w:r>
      <w:r>
        <w:rPr>
          <w:bCs/>
        </w:rPr>
        <w:tab/>
      </w:r>
      <w:r>
        <w:t>gyventojams, kurie yra įtraukti į gyvenamosios viet</w:t>
      </w:r>
      <w:r>
        <w:t>os neturinčių asmenų apskaitą savivaldybėje ir kurių žinoma faktinė gyvenamoji vieta yra savivaldybės teritorijoje;</w:t>
      </w:r>
    </w:p>
    <w:p w:rsidR="00105128" w:rsidRDefault="00AF658A">
      <w:pPr>
        <w:tabs>
          <w:tab w:val="left" w:pos="0"/>
          <w:tab w:val="left" w:pos="142"/>
          <w:tab w:val="left" w:pos="717"/>
          <w:tab w:val="left" w:pos="1134"/>
          <w:tab w:val="left" w:pos="1418"/>
        </w:tabs>
        <w:ind w:firstLine="709"/>
        <w:jc w:val="both"/>
        <w:rPr>
          <w:bCs/>
        </w:rPr>
      </w:pPr>
      <w:r>
        <w:rPr>
          <w:bCs/>
        </w:rPr>
        <w:t>7.4.</w:t>
      </w:r>
      <w:r>
        <w:rPr>
          <w:bCs/>
        </w:rPr>
        <w:tab/>
        <w:t xml:space="preserve">fiziniams asmenims, </w:t>
      </w:r>
      <w:r>
        <w:t>kuriems išduotas verslo liudijimas ir / arba individualios veiklos vykdymo pažyma</w:t>
      </w:r>
      <w:r>
        <w:rPr>
          <w:bCs/>
        </w:rPr>
        <w:t xml:space="preserve"> veiklai savivaldybės teritorijoje</w:t>
      </w:r>
      <w:r>
        <w:rPr>
          <w:bCs/>
        </w:rPr>
        <w:t>;</w:t>
      </w:r>
    </w:p>
    <w:p w:rsidR="00105128" w:rsidRDefault="00AF658A">
      <w:pPr>
        <w:tabs>
          <w:tab w:val="left" w:pos="0"/>
          <w:tab w:val="left" w:pos="142"/>
          <w:tab w:val="left" w:pos="709"/>
          <w:tab w:val="left" w:pos="1134"/>
          <w:tab w:val="left" w:pos="1418"/>
        </w:tabs>
        <w:ind w:firstLine="709"/>
        <w:jc w:val="both"/>
        <w:rPr>
          <w:bCs/>
        </w:rPr>
      </w:pPr>
      <w:r>
        <w:rPr>
          <w:bCs/>
        </w:rPr>
        <w:t>7.5.</w:t>
      </w:r>
      <w:r>
        <w:rPr>
          <w:bCs/>
        </w:rPr>
        <w:tab/>
        <w:t xml:space="preserve">savivaldybės teritorijoje įregistruotiems </w:t>
      </w:r>
      <w:r>
        <w:rPr>
          <w:shd w:val="clear" w:color="auto" w:fill="FFFFFF"/>
        </w:rPr>
        <w:t>juridiniams asmenims (</w:t>
      </w:r>
      <w:r>
        <w:rPr>
          <w:bCs/>
          <w:shd w:val="clear" w:color="auto" w:fill="FFFFFF"/>
        </w:rPr>
        <w:t xml:space="preserve">įstaigoms, organizacijoms, įmonėms, </w:t>
      </w:r>
      <w:r>
        <w:rPr>
          <w:shd w:val="clear" w:color="auto" w:fill="FFFFFF"/>
        </w:rPr>
        <w:t>sodininkų ir garažų bendrijoms</w:t>
      </w:r>
      <w:r>
        <w:rPr>
          <w:bCs/>
          <w:shd w:val="clear" w:color="auto" w:fill="FFFFFF"/>
        </w:rPr>
        <w:t xml:space="preserve"> ir kitiems) ir kitur įregistruotiems juridiniams asmenims, jei jie turi </w:t>
      </w:r>
      <w:r>
        <w:rPr>
          <w:bCs/>
        </w:rPr>
        <w:t xml:space="preserve">savivaldybės teritorijoje </w:t>
      </w:r>
      <w:r>
        <w:rPr>
          <w:bCs/>
          <w:shd w:val="clear" w:color="auto" w:fill="FFFFFF"/>
        </w:rPr>
        <w:t>padalinių, filialų i</w:t>
      </w:r>
      <w:r>
        <w:rPr>
          <w:bCs/>
          <w:shd w:val="clear" w:color="auto" w:fill="FFFFFF"/>
        </w:rPr>
        <w:t xml:space="preserve">r atstovybių arba jų neturi, tačiau veikia </w:t>
      </w:r>
      <w:r>
        <w:rPr>
          <w:bCs/>
        </w:rPr>
        <w:t>savivaldybės teritorijoje</w:t>
      </w:r>
      <w:r>
        <w:rPr>
          <w:bCs/>
          <w:shd w:val="clear" w:color="auto" w:fill="FFFFFF"/>
        </w:rPr>
        <w:t>;</w:t>
      </w:r>
    </w:p>
    <w:p w:rsidR="00105128" w:rsidRDefault="00AF658A">
      <w:pPr>
        <w:tabs>
          <w:tab w:val="left" w:pos="0"/>
          <w:tab w:val="left" w:pos="142"/>
          <w:tab w:val="left" w:pos="709"/>
          <w:tab w:val="left" w:pos="1134"/>
          <w:tab w:val="left" w:pos="1418"/>
        </w:tabs>
        <w:ind w:firstLine="709"/>
        <w:jc w:val="both"/>
        <w:rPr>
          <w:bCs/>
        </w:rPr>
      </w:pPr>
      <w:r>
        <w:rPr>
          <w:bCs/>
        </w:rPr>
        <w:t>7.6.</w:t>
      </w:r>
      <w:r>
        <w:rPr>
          <w:bCs/>
        </w:rPr>
        <w:tab/>
      </w:r>
      <w:r>
        <w:rPr>
          <w:bCs/>
          <w:shd w:val="clear" w:color="auto" w:fill="FFFFFF"/>
        </w:rPr>
        <w:t>neg</w:t>
      </w:r>
      <w:r>
        <w:rPr>
          <w:bCs/>
        </w:rPr>
        <w:t>yvenamosios paskirties patalpų</w:t>
      </w:r>
      <w:r>
        <w:t>, pastatų,</w:t>
      </w:r>
      <w:r>
        <w:rPr>
          <w:bCs/>
        </w:rPr>
        <w:t xml:space="preserve"> esančių savivaldybės teritorijoje</w:t>
      </w:r>
      <w:r>
        <w:t>, savininkams, naudotojams, valdytojams,</w:t>
      </w:r>
      <w:r>
        <w:rPr>
          <w:shd w:val="clear" w:color="auto" w:fill="FFFFFF"/>
        </w:rPr>
        <w:t xml:space="preserve"> nurodytiems šių Nuostatų priede,  turintiems neišnuomotų ar panaudai neatiduotų pastatų (patalpų). Jeigu yra keli minėto nekilnojamojo (turto) objekto savininkai, už vietinės rinkliavos sumokėjimą </w:t>
      </w:r>
      <w:r>
        <w:rPr>
          <w:bCs/>
          <w:shd w:val="clear" w:color="auto" w:fill="FFFFFF"/>
        </w:rPr>
        <w:t>ir duomenų pateikimą</w:t>
      </w:r>
      <w:r>
        <w:rPr>
          <w:shd w:val="clear" w:color="auto" w:fill="FFFFFF"/>
        </w:rPr>
        <w:t xml:space="preserve"> gali būti atsakingas bendraturčių spr</w:t>
      </w:r>
      <w:r>
        <w:rPr>
          <w:shd w:val="clear" w:color="auto" w:fill="FFFFFF"/>
        </w:rPr>
        <w:t>endimu įgaliotas asmuo;</w:t>
      </w:r>
    </w:p>
    <w:p w:rsidR="00105128" w:rsidRDefault="00AF658A">
      <w:pPr>
        <w:tabs>
          <w:tab w:val="left" w:pos="0"/>
          <w:tab w:val="left" w:pos="142"/>
          <w:tab w:val="left" w:pos="709"/>
          <w:tab w:val="left" w:pos="1134"/>
          <w:tab w:val="left" w:pos="1418"/>
        </w:tabs>
        <w:ind w:firstLine="709"/>
        <w:jc w:val="both"/>
        <w:rPr>
          <w:bCs/>
        </w:rPr>
      </w:pPr>
      <w:r>
        <w:rPr>
          <w:bCs/>
        </w:rPr>
        <w:t>7.7.</w:t>
      </w:r>
      <w:r>
        <w:rPr>
          <w:bCs/>
        </w:rPr>
        <w:tab/>
      </w:r>
      <w:r>
        <w:t xml:space="preserve">asmenims, nuolat veikiantiems </w:t>
      </w:r>
      <w:r>
        <w:rPr>
          <w:bCs/>
        </w:rPr>
        <w:t xml:space="preserve">savivaldybės teritorijoje </w:t>
      </w:r>
      <w:r>
        <w:t>pagal jiems suteiktas licencijas ir leidimus (notarų biurai, advokatų kontoros, antstolių kontoros, jų padalinai ir pan.)</w:t>
      </w:r>
    </w:p>
    <w:p w:rsidR="00105128" w:rsidRDefault="00105128">
      <w:pPr>
        <w:tabs>
          <w:tab w:val="left" w:pos="142"/>
          <w:tab w:val="left" w:pos="709"/>
          <w:tab w:val="left" w:pos="993"/>
          <w:tab w:val="left" w:pos="1134"/>
          <w:tab w:val="left" w:pos="1276"/>
        </w:tabs>
        <w:jc w:val="both"/>
        <w:rPr>
          <w:shd w:val="clear" w:color="auto" w:fill="FFFFFF"/>
        </w:rPr>
      </w:pPr>
    </w:p>
    <w:p w:rsidR="00105128" w:rsidRDefault="00AF658A">
      <w:pPr>
        <w:tabs>
          <w:tab w:val="left" w:pos="0"/>
          <w:tab w:val="left" w:pos="142"/>
          <w:tab w:val="left" w:pos="426"/>
          <w:tab w:val="left" w:pos="1276"/>
        </w:tabs>
        <w:jc w:val="center"/>
        <w:rPr>
          <w:b/>
          <w:bCs/>
        </w:rPr>
      </w:pPr>
      <w:r>
        <w:rPr>
          <w:b/>
          <w:bCs/>
          <w:caps/>
        </w:rPr>
        <w:t>IV skyrius</w:t>
      </w:r>
    </w:p>
    <w:p w:rsidR="00105128" w:rsidRDefault="00AF658A">
      <w:pPr>
        <w:tabs>
          <w:tab w:val="left" w:pos="142"/>
          <w:tab w:val="left" w:pos="709"/>
          <w:tab w:val="left" w:pos="993"/>
          <w:tab w:val="left" w:pos="1134"/>
          <w:tab w:val="left" w:pos="1276"/>
        </w:tabs>
        <w:jc w:val="center"/>
        <w:rPr>
          <w:b/>
          <w:bCs/>
          <w:shd w:val="clear" w:color="auto" w:fill="FFFFFF"/>
        </w:rPr>
      </w:pPr>
      <w:r>
        <w:rPr>
          <w:b/>
          <w:bCs/>
        </w:rPr>
        <w:t>VIETINĖS RINKLIAVOS ADMINISTRAVIMAS</w:t>
      </w:r>
    </w:p>
    <w:p w:rsidR="00105128" w:rsidRDefault="00105128">
      <w:pPr>
        <w:tabs>
          <w:tab w:val="left" w:pos="142"/>
          <w:tab w:val="left" w:pos="709"/>
          <w:tab w:val="left" w:pos="993"/>
          <w:tab w:val="left" w:pos="1134"/>
          <w:tab w:val="left" w:pos="1276"/>
        </w:tabs>
        <w:jc w:val="both"/>
        <w:rPr>
          <w:bCs/>
        </w:rPr>
      </w:pPr>
    </w:p>
    <w:p w:rsidR="00105128" w:rsidRDefault="00AF658A">
      <w:pPr>
        <w:tabs>
          <w:tab w:val="left" w:pos="142"/>
          <w:tab w:val="left" w:pos="709"/>
          <w:tab w:val="left" w:pos="993"/>
          <w:tab w:val="left" w:pos="1134"/>
          <w:tab w:val="left" w:pos="1276"/>
        </w:tabs>
        <w:ind w:firstLine="709"/>
        <w:jc w:val="both"/>
        <w:rPr>
          <w:bCs/>
        </w:rPr>
      </w:pPr>
      <w:r>
        <w:rPr>
          <w:bCs/>
          <w:szCs w:val="24"/>
        </w:rPr>
        <w:t>8.</w:t>
      </w:r>
      <w:r>
        <w:rPr>
          <w:bCs/>
          <w:szCs w:val="24"/>
        </w:rPr>
        <w:tab/>
      </w:r>
      <w:r>
        <w:rPr>
          <w:bCs/>
        </w:rPr>
        <w:t>Rinkliavos administratorius – savivaldybės administracijos Buhalterinės apskaitos skyrius</w:t>
      </w:r>
      <w:r>
        <w:rPr>
          <w:shd w:val="clear" w:color="auto" w:fill="FFFFFF"/>
        </w:rPr>
        <w:t xml:space="preserve"> </w:t>
      </w:r>
      <w:r>
        <w:rPr>
          <w:bCs/>
        </w:rPr>
        <w:t>vadovaudamasis Lietuvos Respublikos asmens duomenų teisinės apsaugos įstatymo reikalavimu</w:t>
      </w:r>
      <w:r>
        <w:rPr>
          <w:shd w:val="clear" w:color="auto" w:fill="FFFFFF"/>
        </w:rPr>
        <w:t xml:space="preserve"> kuria ir tvarko vietinės rinkliavos mokėtojų </w:t>
      </w:r>
      <w:r>
        <w:rPr>
          <w:bCs/>
        </w:rPr>
        <w:t xml:space="preserve">registro duomenų bazę </w:t>
      </w:r>
      <w:r>
        <w:t>(tolia</w:t>
      </w:r>
      <w:r>
        <w:t>u – r</w:t>
      </w:r>
      <w:r>
        <w:rPr>
          <w:shd w:val="clear" w:color="auto" w:fill="FFFFFF"/>
        </w:rPr>
        <w:t>egistras</w:t>
      </w:r>
      <w:r>
        <w:t>)</w:t>
      </w:r>
      <w:r>
        <w:rPr>
          <w:bCs/>
        </w:rPr>
        <w:t xml:space="preserve">, kuriai sukurti gali naudotis </w:t>
      </w:r>
      <w:r>
        <w:rPr>
          <w:shd w:val="clear" w:color="auto" w:fill="FFFFFF"/>
        </w:rPr>
        <w:t>Valstybinio socialinio draudimo fondo valdybos</w:t>
      </w:r>
      <w:r>
        <w:t>, valstybės įmonės Registrų centro, Gyventojų registro, Mokesčių mokėtojų registro, savivaldybės administracijos, savivaldybės įstaigų ir kitų subjektų</w:t>
      </w:r>
      <w:r>
        <w:rPr>
          <w:bCs/>
        </w:rPr>
        <w:t xml:space="preserve"> turimais duom</w:t>
      </w:r>
      <w:r>
        <w:rPr>
          <w:bCs/>
        </w:rPr>
        <w:t>enimis</w:t>
      </w:r>
      <w:r>
        <w:rPr>
          <w:shd w:val="clear" w:color="auto" w:fill="FFFFFF"/>
        </w:rPr>
        <w:t>.</w:t>
      </w:r>
    </w:p>
    <w:p w:rsidR="00105128" w:rsidRDefault="00AF658A">
      <w:pPr>
        <w:tabs>
          <w:tab w:val="left" w:pos="142"/>
          <w:tab w:val="left" w:pos="709"/>
          <w:tab w:val="left" w:pos="993"/>
          <w:tab w:val="left" w:pos="1134"/>
          <w:tab w:val="left" w:pos="1276"/>
        </w:tabs>
        <w:ind w:firstLine="709"/>
        <w:jc w:val="both"/>
        <w:rPr>
          <w:bCs/>
        </w:rPr>
      </w:pPr>
      <w:r>
        <w:rPr>
          <w:bCs/>
          <w:szCs w:val="24"/>
        </w:rPr>
        <w:t>9.</w:t>
      </w:r>
      <w:r>
        <w:rPr>
          <w:bCs/>
          <w:szCs w:val="24"/>
        </w:rPr>
        <w:tab/>
      </w:r>
      <w:r>
        <w:rPr>
          <w:bCs/>
        </w:rPr>
        <w:t>Rinkliavos administratorius registro duomenų bazėje registruoja ir tvarko šiuos duomenis apie mokėtojus:</w:t>
      </w:r>
    </w:p>
    <w:p w:rsidR="00105128" w:rsidRDefault="00AF658A">
      <w:pPr>
        <w:tabs>
          <w:tab w:val="left" w:pos="142"/>
          <w:tab w:val="left" w:pos="709"/>
          <w:tab w:val="left" w:pos="993"/>
          <w:tab w:val="left" w:pos="1134"/>
        </w:tabs>
        <w:ind w:firstLine="709"/>
        <w:jc w:val="both"/>
        <w:rPr>
          <w:bCs/>
        </w:rPr>
      </w:pPr>
      <w:r>
        <w:rPr>
          <w:bCs/>
        </w:rPr>
        <w:t>9.1.</w:t>
      </w:r>
      <w:r>
        <w:rPr>
          <w:bCs/>
        </w:rPr>
        <w:tab/>
        <w:t>nekilnojamojo turto savininko ar įgalioto asmens vardas, pavardė, gimimo data arba juridinio asmens pavadinimas, kodas, buveinės adresa</w:t>
      </w:r>
      <w:r>
        <w:rPr>
          <w:bCs/>
        </w:rPr>
        <w:t>s;</w:t>
      </w:r>
    </w:p>
    <w:p w:rsidR="00105128" w:rsidRDefault="00AF658A">
      <w:pPr>
        <w:tabs>
          <w:tab w:val="left" w:pos="142"/>
          <w:tab w:val="left" w:pos="709"/>
          <w:tab w:val="left" w:pos="993"/>
          <w:tab w:val="left" w:pos="1134"/>
        </w:tabs>
        <w:ind w:firstLine="709"/>
        <w:jc w:val="both"/>
        <w:rPr>
          <w:bCs/>
        </w:rPr>
      </w:pPr>
      <w:r>
        <w:rPr>
          <w:bCs/>
        </w:rPr>
        <w:t>9.2.</w:t>
      </w:r>
      <w:r>
        <w:rPr>
          <w:bCs/>
        </w:rPr>
        <w:tab/>
        <w:t>mokėtojo kodas;</w:t>
      </w:r>
    </w:p>
    <w:p w:rsidR="00105128" w:rsidRDefault="00AF658A">
      <w:pPr>
        <w:tabs>
          <w:tab w:val="left" w:pos="142"/>
          <w:tab w:val="left" w:pos="709"/>
          <w:tab w:val="left" w:pos="993"/>
          <w:tab w:val="left" w:pos="1134"/>
        </w:tabs>
        <w:ind w:firstLine="709"/>
        <w:jc w:val="both"/>
        <w:rPr>
          <w:bCs/>
        </w:rPr>
      </w:pPr>
      <w:r>
        <w:rPr>
          <w:bCs/>
        </w:rPr>
        <w:t>9.3.</w:t>
      </w:r>
      <w:r>
        <w:rPr>
          <w:bCs/>
        </w:rPr>
        <w:tab/>
        <w:t>nekilnojamojo turto adresas;</w:t>
      </w:r>
    </w:p>
    <w:p w:rsidR="00105128" w:rsidRDefault="00AF658A">
      <w:pPr>
        <w:tabs>
          <w:tab w:val="left" w:pos="142"/>
          <w:tab w:val="left" w:pos="709"/>
          <w:tab w:val="left" w:pos="993"/>
          <w:tab w:val="left" w:pos="1134"/>
        </w:tabs>
        <w:ind w:firstLine="709"/>
        <w:jc w:val="both"/>
        <w:rPr>
          <w:bCs/>
        </w:rPr>
      </w:pPr>
      <w:r>
        <w:rPr>
          <w:bCs/>
        </w:rPr>
        <w:t>9.4.</w:t>
      </w:r>
      <w:r>
        <w:rPr>
          <w:bCs/>
        </w:rPr>
        <w:tab/>
        <w:t>gyventojų (dirbančiųjų) skaičius;</w:t>
      </w:r>
    </w:p>
    <w:p w:rsidR="00105128" w:rsidRDefault="00AF658A">
      <w:pPr>
        <w:tabs>
          <w:tab w:val="left" w:pos="142"/>
          <w:tab w:val="left" w:pos="709"/>
          <w:tab w:val="left" w:pos="993"/>
          <w:tab w:val="left" w:pos="1134"/>
        </w:tabs>
        <w:ind w:firstLine="709"/>
        <w:jc w:val="both"/>
      </w:pPr>
      <w:r>
        <w:t>9.5.</w:t>
      </w:r>
      <w:r>
        <w:tab/>
      </w:r>
      <w:r>
        <w:rPr>
          <w:iCs/>
        </w:rPr>
        <w:t>mišrių komunalinių atliekų konteinerio (-ų) talpa ir skaičius;</w:t>
      </w:r>
    </w:p>
    <w:p w:rsidR="00105128" w:rsidRDefault="00AF658A">
      <w:pPr>
        <w:tabs>
          <w:tab w:val="left" w:pos="142"/>
          <w:tab w:val="left" w:pos="709"/>
          <w:tab w:val="left" w:pos="993"/>
          <w:tab w:val="left" w:pos="1134"/>
        </w:tabs>
        <w:ind w:firstLine="709"/>
        <w:jc w:val="both"/>
        <w:rPr>
          <w:bCs/>
        </w:rPr>
      </w:pPr>
      <w:r>
        <w:rPr>
          <w:bCs/>
        </w:rPr>
        <w:t>9.6.</w:t>
      </w:r>
      <w:r>
        <w:rPr>
          <w:bCs/>
        </w:rPr>
        <w:tab/>
      </w:r>
      <w:r>
        <w:rPr>
          <w:iCs/>
        </w:rPr>
        <w:t>biologiškai skaidžių atliekų konteinerio (-ų) talpa ir skaičius;</w:t>
      </w:r>
    </w:p>
    <w:p w:rsidR="00105128" w:rsidRDefault="00AF658A">
      <w:pPr>
        <w:tabs>
          <w:tab w:val="left" w:pos="142"/>
          <w:tab w:val="left" w:pos="709"/>
          <w:tab w:val="left" w:pos="993"/>
          <w:tab w:val="left" w:pos="1134"/>
        </w:tabs>
        <w:ind w:firstLine="709"/>
        <w:jc w:val="both"/>
        <w:rPr>
          <w:bCs/>
        </w:rPr>
      </w:pPr>
      <w:r>
        <w:rPr>
          <w:bCs/>
        </w:rPr>
        <w:t>9.7.</w:t>
      </w:r>
      <w:r>
        <w:rPr>
          <w:bCs/>
        </w:rPr>
        <w:tab/>
      </w:r>
      <w:r>
        <w:rPr>
          <w:iCs/>
        </w:rPr>
        <w:t xml:space="preserve">kiti duomenys, </w:t>
      </w:r>
      <w:r>
        <w:rPr>
          <w:bCs/>
        </w:rPr>
        <w:t>b</w:t>
      </w:r>
      <w:r>
        <w:rPr>
          <w:bCs/>
        </w:rPr>
        <w:t>ūtini mokėtojų registrui administruoti ar neatskiriami nuo kitų tvarkomų duomenų</w:t>
      </w:r>
      <w:r>
        <w:rPr>
          <w:iCs/>
        </w:rPr>
        <w:t xml:space="preserve"> vietinei rinkliavai skaičiuoti</w:t>
      </w:r>
      <w:r>
        <w:rPr>
          <w:bCs/>
        </w:rPr>
        <w:t>.</w:t>
      </w:r>
    </w:p>
    <w:p w:rsidR="00105128" w:rsidRDefault="00AF658A">
      <w:pPr>
        <w:tabs>
          <w:tab w:val="left" w:pos="142"/>
          <w:tab w:val="left" w:pos="709"/>
          <w:tab w:val="left" w:pos="993"/>
          <w:tab w:val="left" w:pos="1134"/>
        </w:tabs>
        <w:ind w:firstLine="709"/>
        <w:jc w:val="both"/>
      </w:pPr>
      <w:r>
        <w:rPr>
          <w:szCs w:val="24"/>
        </w:rPr>
        <w:t>10.</w:t>
      </w:r>
      <w:r>
        <w:rPr>
          <w:szCs w:val="24"/>
        </w:rPr>
        <w:tab/>
      </w:r>
      <w:r>
        <w:rPr>
          <w:bCs/>
        </w:rPr>
        <w:t>Rinkliavos administratorius:</w:t>
      </w:r>
    </w:p>
    <w:p w:rsidR="00105128" w:rsidRDefault="00AF658A">
      <w:pPr>
        <w:tabs>
          <w:tab w:val="left" w:pos="0"/>
          <w:tab w:val="left" w:pos="142"/>
          <w:tab w:val="left" w:pos="709"/>
          <w:tab w:val="left" w:pos="1134"/>
          <w:tab w:val="left" w:pos="1276"/>
        </w:tabs>
        <w:ind w:firstLine="709"/>
        <w:jc w:val="both"/>
        <w:rPr>
          <w:shd w:val="clear" w:color="auto" w:fill="FFFFFF"/>
        </w:rPr>
      </w:pPr>
      <w:r>
        <w:t>10.1.</w:t>
      </w:r>
      <w:r>
        <w:tab/>
      </w:r>
      <w:r>
        <w:rPr>
          <w:shd w:val="clear" w:color="auto" w:fill="FFFFFF"/>
        </w:rPr>
        <w:t xml:space="preserve"> apskaičiuoja vietinę rinkliavą </w:t>
      </w:r>
      <w:r>
        <w:rPr>
          <w:bCs/>
          <w:shd w:val="clear" w:color="auto" w:fill="FFFFFF"/>
        </w:rPr>
        <w:t>ir siunčia mokėjimo pranešimus mokėtojams;</w:t>
      </w:r>
    </w:p>
    <w:p w:rsidR="00105128" w:rsidRDefault="00AF658A">
      <w:pPr>
        <w:tabs>
          <w:tab w:val="left" w:pos="0"/>
          <w:tab w:val="left" w:pos="142"/>
          <w:tab w:val="left" w:pos="709"/>
          <w:tab w:val="left" w:pos="1134"/>
          <w:tab w:val="left" w:pos="1276"/>
        </w:tabs>
        <w:ind w:firstLine="709"/>
        <w:jc w:val="both"/>
        <w:rPr>
          <w:shd w:val="clear" w:color="auto" w:fill="FFFFFF"/>
        </w:rPr>
      </w:pPr>
      <w:r>
        <w:t>10.2.</w:t>
      </w:r>
      <w:r>
        <w:tab/>
      </w:r>
      <w:r>
        <w:rPr>
          <w:bCs/>
          <w:shd w:val="clear" w:color="auto" w:fill="FFFFFF"/>
        </w:rPr>
        <w:t>kontroliuoja vietinės r</w:t>
      </w:r>
      <w:r>
        <w:rPr>
          <w:bCs/>
          <w:shd w:val="clear" w:color="auto" w:fill="FFFFFF"/>
        </w:rPr>
        <w:t xml:space="preserve">inkliavos mokėjimą, siunčia </w:t>
      </w:r>
      <w:proofErr w:type="spellStart"/>
      <w:r>
        <w:rPr>
          <w:bCs/>
          <w:shd w:val="clear" w:color="auto" w:fill="FFFFFF"/>
        </w:rPr>
        <w:t>raginimus</w:t>
      </w:r>
      <w:proofErr w:type="spellEnd"/>
      <w:r>
        <w:rPr>
          <w:bCs/>
          <w:shd w:val="clear" w:color="auto" w:fill="FFFFFF"/>
        </w:rPr>
        <w:t xml:space="preserve"> (įspėjimus)  mokėtojams sumokėti vietinę rinkliavą</w:t>
      </w:r>
      <w:r>
        <w:rPr>
          <w:shd w:val="clear" w:color="auto" w:fill="FFFFFF"/>
        </w:rPr>
        <w:t>;</w:t>
      </w:r>
    </w:p>
    <w:p w:rsidR="00105128" w:rsidRDefault="00AF658A">
      <w:pPr>
        <w:tabs>
          <w:tab w:val="left" w:pos="0"/>
          <w:tab w:val="left" w:pos="142"/>
          <w:tab w:val="left" w:pos="709"/>
          <w:tab w:val="left" w:pos="1134"/>
          <w:tab w:val="left" w:pos="1276"/>
        </w:tabs>
        <w:ind w:firstLine="709"/>
        <w:jc w:val="both"/>
        <w:rPr>
          <w:shd w:val="clear" w:color="auto" w:fill="FFFFFF"/>
        </w:rPr>
      </w:pPr>
      <w:r>
        <w:t>10.3.</w:t>
      </w:r>
      <w:r>
        <w:tab/>
      </w:r>
      <w:r>
        <w:rPr>
          <w:shd w:val="clear" w:color="auto" w:fill="FFFFFF"/>
        </w:rPr>
        <w:t>vykdo vietinės rinkliavos apskaitą, išieškojimą, atlieka kitas procedūras, reikalingas vietinei rinkliavai administruoti;</w:t>
      </w:r>
    </w:p>
    <w:p w:rsidR="00105128" w:rsidRDefault="00AF658A">
      <w:pPr>
        <w:tabs>
          <w:tab w:val="left" w:pos="0"/>
          <w:tab w:val="left" w:pos="142"/>
          <w:tab w:val="left" w:pos="709"/>
          <w:tab w:val="left" w:pos="1134"/>
        </w:tabs>
        <w:ind w:firstLine="709"/>
        <w:jc w:val="both"/>
      </w:pPr>
      <w:r>
        <w:lastRenderedPageBreak/>
        <w:t>10.4.</w:t>
      </w:r>
      <w:r>
        <w:tab/>
      </w:r>
      <w:r>
        <w:rPr>
          <w:shd w:val="clear" w:color="auto" w:fill="FFFFFF"/>
        </w:rPr>
        <w:t xml:space="preserve">atsižvelgdamas į ekonomiškai </w:t>
      </w:r>
      <w:r>
        <w:rPr>
          <w:shd w:val="clear" w:color="auto" w:fill="FFFFFF"/>
        </w:rPr>
        <w:t>pagrįstus vietinės rinkliavos dydžio skaičiavimus, teikia savivaldybei pasiūlymus keisti vietinės rinkliavos dydį;</w:t>
      </w:r>
    </w:p>
    <w:p w:rsidR="00105128" w:rsidRDefault="00AF658A">
      <w:pPr>
        <w:tabs>
          <w:tab w:val="left" w:pos="0"/>
          <w:tab w:val="left" w:pos="142"/>
          <w:tab w:val="left" w:pos="709"/>
          <w:tab w:val="left" w:pos="1134"/>
          <w:tab w:val="left" w:pos="1276"/>
        </w:tabs>
        <w:ind w:firstLine="709"/>
        <w:jc w:val="both"/>
      </w:pPr>
      <w:r>
        <w:t>10.5.</w:t>
      </w:r>
      <w:r>
        <w:tab/>
        <w:t>tikslina registro duomenis.</w:t>
      </w:r>
    </w:p>
    <w:p w:rsidR="00105128" w:rsidRDefault="00AF658A">
      <w:pPr>
        <w:tabs>
          <w:tab w:val="left" w:pos="142"/>
          <w:tab w:val="left" w:pos="709"/>
          <w:tab w:val="left" w:pos="993"/>
          <w:tab w:val="left" w:pos="1134"/>
        </w:tabs>
        <w:ind w:firstLine="709"/>
        <w:jc w:val="both"/>
        <w:rPr>
          <w:bCs/>
        </w:rPr>
      </w:pPr>
      <w:r>
        <w:rPr>
          <w:bCs/>
          <w:szCs w:val="24"/>
        </w:rPr>
        <w:t>11.</w:t>
      </w:r>
      <w:r>
        <w:rPr>
          <w:bCs/>
          <w:szCs w:val="24"/>
        </w:rPr>
        <w:tab/>
      </w:r>
      <w:r>
        <w:rPr>
          <w:iCs/>
        </w:rPr>
        <w:t>Asmenys, nurodyti šių Nuostatų 7.1–7.7 papunkčiuose</w:t>
      </w:r>
      <w:r>
        <w:rPr>
          <w:iCs/>
          <w:shd w:val="clear" w:color="auto" w:fill="FFFFFF"/>
        </w:rPr>
        <w:t>, privalo Rinkliavos administratoriui pranešti ir pa</w:t>
      </w:r>
      <w:r>
        <w:rPr>
          <w:iCs/>
          <w:shd w:val="clear" w:color="auto" w:fill="FFFFFF"/>
        </w:rPr>
        <w:t>teikti duomenis, reikalingus vietinei rinkliavai apskaičiuoti:</w:t>
      </w:r>
    </w:p>
    <w:p w:rsidR="00105128" w:rsidRDefault="00AF658A">
      <w:pPr>
        <w:tabs>
          <w:tab w:val="left" w:pos="0"/>
          <w:tab w:val="left" w:pos="142"/>
          <w:tab w:val="left" w:pos="709"/>
          <w:tab w:val="left" w:pos="1134"/>
        </w:tabs>
        <w:ind w:firstLine="709"/>
        <w:jc w:val="both"/>
        <w:rPr>
          <w:bCs/>
          <w:iCs/>
          <w:shd w:val="clear" w:color="auto" w:fill="FFFFFF"/>
        </w:rPr>
      </w:pPr>
      <w:r>
        <w:rPr>
          <w:bCs/>
          <w:iCs/>
        </w:rPr>
        <w:t>11.1.</w:t>
      </w:r>
      <w:r>
        <w:rPr>
          <w:bCs/>
          <w:iCs/>
        </w:rPr>
        <w:tab/>
      </w:r>
      <w:r>
        <w:rPr>
          <w:bCs/>
          <w:shd w:val="clear" w:color="auto" w:fill="FFFFFF"/>
        </w:rPr>
        <w:t>g</w:t>
      </w:r>
      <w:r>
        <w:rPr>
          <w:bCs/>
        </w:rPr>
        <w:t xml:space="preserve">yvenamosios paskirties patalpų (daugiabučio namo butų, individualių namų), esančių </w:t>
      </w:r>
      <w:r>
        <w:t xml:space="preserve">savivaldybės teritorijoje, savininkai ir </w:t>
      </w:r>
      <w:r>
        <w:rPr>
          <w:bCs/>
        </w:rPr>
        <w:t xml:space="preserve">savivaldybių gyvenamosios paskirties patalpų nuomininkai </w:t>
      </w:r>
      <w:r>
        <w:rPr>
          <w:bCs/>
          <w:shd w:val="clear" w:color="auto" w:fill="FFFFFF"/>
        </w:rPr>
        <w:t xml:space="preserve">– </w:t>
      </w:r>
      <w:r>
        <w:rPr>
          <w:bCs/>
          <w:iCs/>
          <w:shd w:val="clear" w:color="auto" w:fill="FFFFFF"/>
        </w:rPr>
        <w:t>api</w:t>
      </w:r>
      <w:r>
        <w:rPr>
          <w:bCs/>
          <w:iCs/>
          <w:shd w:val="clear" w:color="auto" w:fill="FFFFFF"/>
        </w:rPr>
        <w:t>e butų, individualių namų gyventojų, savininkų kaitą;</w:t>
      </w:r>
    </w:p>
    <w:p w:rsidR="00105128" w:rsidRDefault="00AF658A">
      <w:pPr>
        <w:tabs>
          <w:tab w:val="left" w:pos="0"/>
          <w:tab w:val="left" w:pos="142"/>
          <w:tab w:val="left" w:pos="709"/>
          <w:tab w:val="left" w:pos="1134"/>
        </w:tabs>
        <w:ind w:firstLine="709"/>
        <w:jc w:val="both"/>
        <w:rPr>
          <w:bCs/>
          <w:shd w:val="clear" w:color="auto" w:fill="FFFFFF"/>
        </w:rPr>
      </w:pPr>
      <w:r>
        <w:rPr>
          <w:bCs/>
        </w:rPr>
        <w:t>11.2.</w:t>
      </w:r>
      <w:r>
        <w:rPr>
          <w:bCs/>
        </w:rPr>
        <w:tab/>
      </w:r>
      <w:r>
        <w:t xml:space="preserve">gyventojai, kurie yra įtraukti į gyvenamosios vietos neturinčių asmenų apskaitą savivaldybėje ir kurių faktinė gyvenamoji vieta yra savivaldybės teritorija, </w:t>
      </w:r>
      <w:r>
        <w:rPr>
          <w:bCs/>
        </w:rPr>
        <w:t>– apie faktinę gyvenamąją vietą</w:t>
      </w:r>
      <w:r>
        <w:t>;</w:t>
      </w:r>
    </w:p>
    <w:p w:rsidR="00105128" w:rsidRDefault="00AF658A">
      <w:pPr>
        <w:tabs>
          <w:tab w:val="left" w:pos="0"/>
          <w:tab w:val="left" w:pos="142"/>
          <w:tab w:val="left" w:pos="709"/>
          <w:tab w:val="left" w:pos="1134"/>
        </w:tabs>
        <w:ind w:firstLine="709"/>
        <w:jc w:val="both"/>
        <w:rPr>
          <w:iCs/>
          <w:shd w:val="clear" w:color="auto" w:fill="FFFFFF"/>
        </w:rPr>
      </w:pPr>
      <w:r>
        <w:rPr>
          <w:iCs/>
        </w:rPr>
        <w:t>11.3.</w:t>
      </w:r>
      <w:r>
        <w:rPr>
          <w:iCs/>
        </w:rPr>
        <w:tab/>
      </w:r>
      <w:r>
        <w:rPr>
          <w:bCs/>
          <w:shd w:val="clear" w:color="auto" w:fill="FFFFFF"/>
        </w:rPr>
        <w:t>gyventojai</w:t>
      </w:r>
      <w:r>
        <w:t>, kuriems išduotas verslo liudijimas ir / arba individualios veiklos vykdymo pažyma, – apie jiems išduotus verslo liudijimus ir / arba individualios veiklos vykdymo pažymas ir jų galiojimo laiką</w:t>
      </w:r>
      <w:r>
        <w:rPr>
          <w:bCs/>
          <w:shd w:val="clear" w:color="auto" w:fill="FFFFFF"/>
        </w:rPr>
        <w:t>;</w:t>
      </w:r>
    </w:p>
    <w:p w:rsidR="00105128" w:rsidRDefault="00AF658A">
      <w:pPr>
        <w:tabs>
          <w:tab w:val="left" w:pos="0"/>
          <w:tab w:val="left" w:pos="142"/>
          <w:tab w:val="left" w:pos="709"/>
          <w:tab w:val="left" w:pos="1134"/>
        </w:tabs>
        <w:ind w:firstLine="709"/>
        <w:jc w:val="both"/>
        <w:rPr>
          <w:bCs/>
          <w:shd w:val="clear" w:color="auto" w:fill="FFFFFF"/>
        </w:rPr>
      </w:pPr>
      <w:r>
        <w:rPr>
          <w:bCs/>
        </w:rPr>
        <w:t>11.4.</w:t>
      </w:r>
      <w:r>
        <w:rPr>
          <w:bCs/>
        </w:rPr>
        <w:tab/>
      </w:r>
      <w:r>
        <w:rPr>
          <w:bCs/>
          <w:iCs/>
          <w:shd w:val="clear" w:color="auto" w:fill="FFFFFF"/>
        </w:rPr>
        <w:t>juridiniai asmenys, įstaigų, organizacijų, į</w:t>
      </w:r>
      <w:r>
        <w:rPr>
          <w:bCs/>
          <w:iCs/>
          <w:shd w:val="clear" w:color="auto" w:fill="FFFFFF"/>
        </w:rPr>
        <w:t xml:space="preserve">monių, </w:t>
      </w:r>
      <w:r>
        <w:rPr>
          <w:shd w:val="clear" w:color="auto" w:fill="FFFFFF"/>
        </w:rPr>
        <w:t>sodininkų ir garažų bendrijų</w:t>
      </w:r>
      <w:r>
        <w:rPr>
          <w:bCs/>
          <w:iCs/>
          <w:shd w:val="clear" w:color="auto" w:fill="FFFFFF"/>
        </w:rPr>
        <w:t xml:space="preserve"> ir kitų juridinių asmenų, jų padalinių, filialų ir atstovybių vadovai, </w:t>
      </w:r>
      <w:r>
        <w:t xml:space="preserve">asmenys, nuolat veikiantys </w:t>
      </w:r>
      <w:r>
        <w:rPr>
          <w:shd w:val="clear" w:color="auto" w:fill="FFFFFF"/>
        </w:rPr>
        <w:t>savivaldybės teritorijoje</w:t>
      </w:r>
      <w:r>
        <w:t xml:space="preserve"> pagal jiems suteiktas licencijas ir leidimus (notarai, advokatai, advokatų padėjėjai, antstoliai</w:t>
      </w:r>
      <w:r>
        <w:t xml:space="preserve"> ir pan.); </w:t>
      </w:r>
      <w:r>
        <w:rPr>
          <w:bCs/>
          <w:shd w:val="clear" w:color="auto" w:fill="FFFFFF"/>
        </w:rPr>
        <w:t>nuomojamų</w:t>
      </w:r>
      <w:r>
        <w:rPr>
          <w:shd w:val="clear" w:color="auto" w:fill="FFFFFF"/>
        </w:rPr>
        <w:t xml:space="preserve"> ar panaudai atiduotų</w:t>
      </w:r>
      <w:r>
        <w:rPr>
          <w:bCs/>
          <w:shd w:val="clear" w:color="auto" w:fill="FFFFFF"/>
        </w:rPr>
        <w:t xml:space="preserve"> (valdomų) neg</w:t>
      </w:r>
      <w:r>
        <w:rPr>
          <w:bCs/>
        </w:rPr>
        <w:t>yvenamosios paskirties patalpų</w:t>
      </w:r>
      <w:r>
        <w:t>, pastatų</w:t>
      </w:r>
      <w:r>
        <w:rPr>
          <w:bCs/>
          <w:iCs/>
          <w:shd w:val="clear" w:color="auto" w:fill="FFFFFF"/>
        </w:rPr>
        <w:t xml:space="preserve"> savininkai arba valdytojai  </w:t>
      </w:r>
      <w:r>
        <w:rPr>
          <w:bCs/>
          <w:shd w:val="clear" w:color="auto" w:fill="FFFFFF"/>
        </w:rPr>
        <w:t>–</w:t>
      </w:r>
      <w:r>
        <w:rPr>
          <w:iCs/>
          <w:shd w:val="clear" w:color="auto" w:fill="FFFFFF"/>
        </w:rPr>
        <w:t xml:space="preserve"> apie veiklos rūšies pokyčius</w:t>
      </w:r>
      <w:r>
        <w:rPr>
          <w:bCs/>
        </w:rPr>
        <w:t xml:space="preserve"> pagal Nuostatų priedo IV skyriaus lentelės pavyzdį</w:t>
      </w:r>
      <w:r>
        <w:rPr>
          <w:iCs/>
          <w:shd w:val="clear" w:color="auto" w:fill="FFFFFF"/>
        </w:rPr>
        <w:t>;</w:t>
      </w:r>
    </w:p>
    <w:p w:rsidR="00105128" w:rsidRDefault="00AF658A">
      <w:pPr>
        <w:tabs>
          <w:tab w:val="left" w:pos="0"/>
          <w:tab w:val="left" w:pos="142"/>
          <w:tab w:val="left" w:pos="709"/>
          <w:tab w:val="left" w:pos="1134"/>
        </w:tabs>
        <w:ind w:firstLine="709"/>
        <w:jc w:val="both"/>
        <w:rPr>
          <w:bCs/>
          <w:shd w:val="clear" w:color="auto" w:fill="FFFFFF"/>
        </w:rPr>
      </w:pPr>
      <w:r>
        <w:rPr>
          <w:bCs/>
        </w:rPr>
        <w:t>11.5.</w:t>
      </w:r>
      <w:r>
        <w:rPr>
          <w:bCs/>
        </w:rPr>
        <w:tab/>
      </w:r>
      <w:r>
        <w:t>mokymo bei ugdymo įstaigos (profesinio ugdym</w:t>
      </w:r>
      <w:r>
        <w:t xml:space="preserve">o mokyklos, bendro lavinimo mokyklos, darželiai ir pan.) – </w:t>
      </w:r>
      <w:r>
        <w:rPr>
          <w:bCs/>
          <w:iCs/>
          <w:shd w:val="clear" w:color="auto" w:fill="FFFFFF"/>
        </w:rPr>
        <w:t>apie</w:t>
      </w:r>
      <w:r>
        <w:t xml:space="preserve"> įstaigos darbuotojus, dieniniuose ir vakariniuose skyriuose besimokančių moksleivių ir bendrabutyje gyvenančių moksleivių </w:t>
      </w:r>
      <w:r>
        <w:rPr>
          <w:bCs/>
          <w:shd w:val="clear" w:color="auto" w:fill="FFFFFF"/>
        </w:rPr>
        <w:t>skaičiaus pokyčius.</w:t>
      </w:r>
    </w:p>
    <w:p w:rsidR="00105128" w:rsidRDefault="00105128">
      <w:pPr>
        <w:tabs>
          <w:tab w:val="left" w:pos="142"/>
          <w:tab w:val="left" w:pos="709"/>
          <w:tab w:val="left" w:pos="993"/>
          <w:tab w:val="left" w:pos="1134"/>
        </w:tabs>
        <w:ind w:left="709"/>
        <w:jc w:val="both"/>
        <w:rPr>
          <w:bCs/>
        </w:rPr>
      </w:pPr>
    </w:p>
    <w:p w:rsidR="00105128" w:rsidRDefault="00AF658A">
      <w:pPr>
        <w:tabs>
          <w:tab w:val="left" w:pos="284"/>
        </w:tabs>
        <w:jc w:val="center"/>
        <w:rPr>
          <w:b/>
          <w:bCs/>
          <w:caps/>
        </w:rPr>
      </w:pPr>
      <w:r>
        <w:rPr>
          <w:b/>
          <w:bCs/>
          <w:caps/>
        </w:rPr>
        <w:t>V skyrius</w:t>
      </w:r>
    </w:p>
    <w:p w:rsidR="00105128" w:rsidRDefault="00AF658A">
      <w:pPr>
        <w:tabs>
          <w:tab w:val="left" w:pos="284"/>
        </w:tabs>
        <w:jc w:val="center"/>
        <w:rPr>
          <w:b/>
          <w:bCs/>
          <w:caps/>
        </w:rPr>
      </w:pPr>
      <w:r>
        <w:rPr>
          <w:b/>
          <w:bCs/>
          <w:caps/>
        </w:rPr>
        <w:t>VIETINĖS RINKLIAVOS DYDŽIai</w:t>
      </w:r>
    </w:p>
    <w:p w:rsidR="00105128" w:rsidRDefault="00105128">
      <w:pPr>
        <w:jc w:val="both"/>
        <w:rPr>
          <w:bCs/>
        </w:rPr>
      </w:pPr>
    </w:p>
    <w:p w:rsidR="00105128" w:rsidRDefault="00AF658A">
      <w:pPr>
        <w:tabs>
          <w:tab w:val="left" w:pos="142"/>
          <w:tab w:val="left" w:pos="709"/>
          <w:tab w:val="left" w:pos="1134"/>
        </w:tabs>
        <w:ind w:firstLine="709"/>
        <w:jc w:val="both"/>
        <w:rPr>
          <w:bCs/>
        </w:rPr>
      </w:pPr>
      <w:r>
        <w:rPr>
          <w:bCs/>
          <w:szCs w:val="24"/>
        </w:rPr>
        <w:t>12.</w:t>
      </w:r>
      <w:r>
        <w:rPr>
          <w:bCs/>
          <w:szCs w:val="24"/>
        </w:rPr>
        <w:tab/>
      </w:r>
      <w:r>
        <w:rPr>
          <w:bCs/>
        </w:rPr>
        <w:t>Vietinės rinkliavos dydžius tvirtina savivaldybės taryba teisės aktų nustatyta tvarka.</w:t>
      </w:r>
    </w:p>
    <w:p w:rsidR="00105128" w:rsidRDefault="00AF658A">
      <w:pPr>
        <w:tabs>
          <w:tab w:val="left" w:pos="142"/>
          <w:tab w:val="left" w:pos="709"/>
          <w:tab w:val="left" w:pos="1134"/>
        </w:tabs>
        <w:ind w:firstLine="709"/>
        <w:jc w:val="both"/>
        <w:rPr>
          <w:bCs/>
        </w:rPr>
      </w:pPr>
      <w:r>
        <w:rPr>
          <w:bCs/>
          <w:szCs w:val="24"/>
        </w:rPr>
        <w:t>13.</w:t>
      </w:r>
      <w:r>
        <w:rPr>
          <w:bCs/>
          <w:szCs w:val="24"/>
        </w:rPr>
        <w:tab/>
      </w:r>
      <w:r>
        <w:rPr>
          <w:bCs/>
        </w:rPr>
        <w:t>Vietinės rinkliavos dydžiai savivaldybės teritorijoje nustatomi tokie, kad užtikrintų ilgalaikį komunalinėms atliekoms tvarkyti skirtos infrastruktūros eksploatavimą</w:t>
      </w:r>
      <w:r>
        <w:rPr>
          <w:bCs/>
        </w:rPr>
        <w:t>, jos atnaujinimą ir sudarytų komunalinių atliekų turėtojams priimtinas sąlygas tvarkyti komunalines atliekas, taip pat mažintų aplinkos taršą.</w:t>
      </w:r>
    </w:p>
    <w:p w:rsidR="00105128" w:rsidRDefault="00AF658A">
      <w:pPr>
        <w:tabs>
          <w:tab w:val="left" w:pos="142"/>
          <w:tab w:val="left" w:pos="709"/>
          <w:tab w:val="left" w:pos="1134"/>
        </w:tabs>
        <w:ind w:firstLine="709"/>
        <w:jc w:val="both"/>
        <w:rPr>
          <w:bCs/>
        </w:rPr>
      </w:pPr>
      <w:r>
        <w:rPr>
          <w:bCs/>
          <w:szCs w:val="24"/>
        </w:rPr>
        <w:t>14.</w:t>
      </w:r>
      <w:r>
        <w:rPr>
          <w:bCs/>
          <w:szCs w:val="24"/>
        </w:rPr>
        <w:tab/>
      </w:r>
      <w:r>
        <w:rPr>
          <w:bCs/>
        </w:rPr>
        <w:t>Vietinės rinkliavos dydžiai, atsižvelgiant į atliekų tvarkymo faktines metų sąnaudas, atliekų tvarkymo siste</w:t>
      </w:r>
      <w:r>
        <w:rPr>
          <w:bCs/>
        </w:rPr>
        <w:t>mos pokyčius, gali būti savivaldybės tarybos sprendimu tikslinami:</w:t>
      </w:r>
    </w:p>
    <w:p w:rsidR="00105128" w:rsidRDefault="00AF658A">
      <w:pPr>
        <w:tabs>
          <w:tab w:val="left" w:pos="142"/>
          <w:tab w:val="left" w:pos="709"/>
          <w:tab w:val="left" w:pos="1134"/>
        </w:tabs>
        <w:ind w:firstLine="709"/>
        <w:jc w:val="both"/>
        <w:rPr>
          <w:bCs/>
        </w:rPr>
      </w:pPr>
      <w:r>
        <w:rPr>
          <w:bCs/>
        </w:rPr>
        <w:t>14.1.</w:t>
      </w:r>
      <w:r>
        <w:rPr>
          <w:bCs/>
        </w:rPr>
        <w:tab/>
        <w:t>savivaldybės administracijos siūlymu, jeigu perskaičiavus būtinąsias su komunalinių atliekų tvarkymu susijusias sąnaudas susidaro daugiau nei 10 % skirtumas nuo praėjusių metų būtinųj</w:t>
      </w:r>
      <w:r>
        <w:rPr>
          <w:bCs/>
        </w:rPr>
        <w:t>ų su komunalinių atliekų tvarkymu susijusių sąnaudų;</w:t>
      </w:r>
    </w:p>
    <w:p w:rsidR="00105128" w:rsidRDefault="00AF658A">
      <w:pPr>
        <w:tabs>
          <w:tab w:val="left" w:pos="142"/>
          <w:tab w:val="left" w:pos="709"/>
          <w:tab w:val="left" w:pos="1134"/>
        </w:tabs>
        <w:ind w:firstLine="709"/>
        <w:jc w:val="both"/>
      </w:pPr>
      <w:r>
        <w:t>14.2.</w:t>
      </w:r>
      <w:r>
        <w:tab/>
      </w:r>
      <w:r>
        <w:rPr>
          <w:bCs/>
        </w:rPr>
        <w:t>kartą per metus, taikant metinį vartojimo</w:t>
      </w:r>
      <w:r>
        <w:rPr>
          <w:shd w:val="clear" w:color="auto" w:fill="FFFFFF"/>
        </w:rPr>
        <w:t xml:space="preserve"> kainų indeksą, jei jis didesnis kaip 1,1</w:t>
      </w:r>
      <w:r>
        <w:rPr>
          <w:iCs/>
          <w:shd w:val="clear" w:color="auto" w:fill="FFFFFF"/>
        </w:rPr>
        <w:t>.</w:t>
      </w:r>
    </w:p>
    <w:p w:rsidR="00105128" w:rsidRDefault="00AF658A">
      <w:pPr>
        <w:tabs>
          <w:tab w:val="left" w:pos="142"/>
          <w:tab w:val="left" w:pos="709"/>
          <w:tab w:val="left" w:pos="1134"/>
        </w:tabs>
        <w:ind w:firstLine="709"/>
        <w:jc w:val="both"/>
        <w:rPr>
          <w:bCs/>
        </w:rPr>
      </w:pPr>
      <w:r>
        <w:rPr>
          <w:bCs/>
          <w:szCs w:val="24"/>
        </w:rPr>
        <w:t>15.</w:t>
      </w:r>
      <w:r>
        <w:rPr>
          <w:bCs/>
          <w:szCs w:val="24"/>
        </w:rPr>
        <w:tab/>
      </w:r>
      <w:r>
        <w:rPr>
          <w:bCs/>
        </w:rPr>
        <w:t xml:space="preserve">Savivaldybėje taikoma dvinarė vietinė rinkliava, susidedanti iš </w:t>
      </w:r>
      <w:r>
        <w:rPr>
          <w:shd w:val="clear" w:color="auto" w:fill="FFFFFF"/>
        </w:rPr>
        <w:t xml:space="preserve">pastoviosios ir kintamosios </w:t>
      </w:r>
      <w:r>
        <w:rPr>
          <w:bCs/>
        </w:rPr>
        <w:t>dedamųjų</w:t>
      </w:r>
      <w:r>
        <w:rPr>
          <w:shd w:val="clear" w:color="auto" w:fill="FFFFFF"/>
        </w:rPr>
        <w:t xml:space="preserve"> (priedo </w:t>
      </w:r>
      <w:r>
        <w:rPr>
          <w:shd w:val="clear" w:color="auto" w:fill="FFFFFF"/>
        </w:rPr>
        <w:t>I ir II skyrių lentelės)</w:t>
      </w:r>
      <w:r>
        <w:rPr>
          <w:bCs/>
        </w:rPr>
        <w:t>.</w:t>
      </w:r>
    </w:p>
    <w:p w:rsidR="00105128" w:rsidRDefault="00AF658A">
      <w:pPr>
        <w:tabs>
          <w:tab w:val="left" w:pos="142"/>
          <w:tab w:val="left" w:pos="709"/>
          <w:tab w:val="left" w:pos="1134"/>
        </w:tabs>
        <w:ind w:firstLine="709"/>
        <w:jc w:val="both"/>
        <w:rPr>
          <w:bCs/>
        </w:rPr>
      </w:pPr>
      <w:r>
        <w:rPr>
          <w:bCs/>
          <w:szCs w:val="24"/>
        </w:rPr>
        <w:t>16.</w:t>
      </w:r>
      <w:r>
        <w:rPr>
          <w:bCs/>
          <w:szCs w:val="24"/>
        </w:rPr>
        <w:tab/>
      </w:r>
      <w:r>
        <w:rPr>
          <w:bCs/>
        </w:rPr>
        <w:t>Pastovioji dedamoji skaičiuojama visiems nekilnojamojo turto savininkams ar jų įgaliotiems asmenims (fiziniams ir juridiniams asmenims, savivaldybės būstų nuomininkams).</w:t>
      </w:r>
    </w:p>
    <w:p w:rsidR="00105128" w:rsidRDefault="00AF658A">
      <w:pPr>
        <w:tabs>
          <w:tab w:val="left" w:pos="142"/>
          <w:tab w:val="left" w:pos="709"/>
          <w:tab w:val="left" w:pos="1134"/>
        </w:tabs>
        <w:ind w:firstLine="709"/>
        <w:jc w:val="both"/>
        <w:rPr>
          <w:bCs/>
        </w:rPr>
      </w:pPr>
      <w:r>
        <w:rPr>
          <w:bCs/>
          <w:szCs w:val="24"/>
        </w:rPr>
        <w:t>17.</w:t>
      </w:r>
      <w:r>
        <w:rPr>
          <w:bCs/>
          <w:szCs w:val="24"/>
        </w:rPr>
        <w:tab/>
      </w:r>
      <w:r>
        <w:rPr>
          <w:bCs/>
        </w:rPr>
        <w:t xml:space="preserve">Kintamoji dedamoji skaičiuojama nekilnojamojo turto </w:t>
      </w:r>
      <w:r>
        <w:rPr>
          <w:bCs/>
        </w:rPr>
        <w:t>objektų savininkams ar jų įgaliotiems asmenims (fiziniams ir juridiniams asmenims, savivaldybės būstų nuomininkams), kuriems teikiama komunalinių atliekų paėmimo ir tvarkymo paslauga.</w:t>
      </w:r>
    </w:p>
    <w:p w:rsidR="00105128" w:rsidRDefault="00105128">
      <w:pPr>
        <w:tabs>
          <w:tab w:val="left" w:pos="142"/>
          <w:tab w:val="left" w:pos="709"/>
          <w:tab w:val="left" w:pos="1134"/>
        </w:tabs>
        <w:jc w:val="both"/>
        <w:rPr>
          <w:shd w:val="clear" w:color="auto" w:fill="FFFFFF"/>
        </w:rPr>
      </w:pPr>
    </w:p>
    <w:p w:rsidR="00105128" w:rsidRDefault="00AF658A">
      <w:pPr>
        <w:keepNext/>
        <w:tabs>
          <w:tab w:val="left" w:pos="142"/>
          <w:tab w:val="center" w:pos="426"/>
          <w:tab w:val="right" w:pos="9720"/>
        </w:tabs>
        <w:suppressAutoHyphens/>
        <w:jc w:val="both"/>
        <w:outlineLvl w:val="5"/>
        <w:rPr>
          <w:b/>
          <w:caps/>
          <w:szCs w:val="24"/>
        </w:rPr>
      </w:pPr>
      <w:r>
        <w:rPr>
          <w:b/>
          <w:caps/>
          <w:szCs w:val="24"/>
        </w:rPr>
        <w:t>VI skyrius</w:t>
      </w:r>
    </w:p>
    <w:p w:rsidR="00105128" w:rsidRDefault="00AF658A">
      <w:pPr>
        <w:keepNext/>
        <w:tabs>
          <w:tab w:val="left" w:pos="142"/>
          <w:tab w:val="center" w:pos="426"/>
          <w:tab w:val="right" w:pos="9720"/>
        </w:tabs>
        <w:suppressAutoHyphens/>
        <w:jc w:val="both"/>
        <w:outlineLvl w:val="5"/>
        <w:rPr>
          <w:b/>
          <w:caps/>
          <w:szCs w:val="24"/>
        </w:rPr>
      </w:pPr>
      <w:r>
        <w:rPr>
          <w:b/>
          <w:caps/>
          <w:szCs w:val="24"/>
        </w:rPr>
        <w:t>Vietinės rinkliavos apskaičiavimo tvarka</w:t>
      </w:r>
    </w:p>
    <w:p w:rsidR="00105128" w:rsidRDefault="00105128">
      <w:pPr>
        <w:tabs>
          <w:tab w:val="left" w:pos="142"/>
          <w:tab w:val="center" w:pos="426"/>
          <w:tab w:val="left" w:pos="709"/>
          <w:tab w:val="left" w:pos="1134"/>
        </w:tabs>
        <w:jc w:val="both"/>
        <w:rPr>
          <w:bCs/>
        </w:rPr>
      </w:pPr>
    </w:p>
    <w:p w:rsidR="00105128" w:rsidRDefault="00AF658A">
      <w:pPr>
        <w:tabs>
          <w:tab w:val="left" w:pos="142"/>
          <w:tab w:val="left" w:pos="709"/>
          <w:tab w:val="left" w:pos="1134"/>
        </w:tabs>
        <w:ind w:firstLine="709"/>
        <w:jc w:val="both"/>
        <w:rPr>
          <w:bCs/>
        </w:rPr>
      </w:pPr>
      <w:r>
        <w:rPr>
          <w:bCs/>
          <w:szCs w:val="24"/>
        </w:rPr>
        <w:t>18.</w:t>
      </w:r>
      <w:r>
        <w:rPr>
          <w:bCs/>
          <w:szCs w:val="24"/>
        </w:rPr>
        <w:tab/>
      </w:r>
      <w:r>
        <w:t>Vietinės rinkl</w:t>
      </w:r>
      <w:r>
        <w:t>iavos dedamosios skaičiuojamos taip</w:t>
      </w:r>
      <w:r>
        <w:rPr>
          <w:shd w:val="clear" w:color="auto" w:fill="FFFFFF"/>
        </w:rPr>
        <w:t>:</w:t>
      </w:r>
    </w:p>
    <w:p w:rsidR="00105128" w:rsidRDefault="00AF658A">
      <w:pPr>
        <w:tabs>
          <w:tab w:val="left" w:pos="0"/>
          <w:tab w:val="left" w:pos="142"/>
          <w:tab w:val="left" w:pos="709"/>
        </w:tabs>
        <w:ind w:firstLine="709"/>
        <w:jc w:val="both"/>
        <w:rPr>
          <w:bCs/>
        </w:rPr>
      </w:pPr>
      <w:r>
        <w:rPr>
          <w:bCs/>
        </w:rPr>
        <w:t>18.1.</w:t>
      </w:r>
      <w:r>
        <w:rPr>
          <w:bCs/>
        </w:rPr>
        <w:tab/>
      </w:r>
      <w:r>
        <w:t xml:space="preserve">7.1–7.3 papunkčiuose nurodytiems mokėtojams taikoma dvinarė vietinė rinkliava, susidedanti iš pastoviosios ir kintamosios dedamųjų. Pastovioji dedamoji būsto savininkams apskaičiuojama </w:t>
      </w:r>
      <w:r>
        <w:rPr>
          <w:bCs/>
          <w:iCs/>
          <w:lang w:eastAsia="lt-LT"/>
        </w:rPr>
        <w:t>Nuostatų priedo I skyriaus l</w:t>
      </w:r>
      <w:r>
        <w:rPr>
          <w:bCs/>
          <w:iCs/>
          <w:lang w:eastAsia="lt-LT"/>
        </w:rPr>
        <w:t xml:space="preserve">entelėje nustatytą dydį dauginant iš visų </w:t>
      </w:r>
      <w:r>
        <w:t xml:space="preserve">gyventojų, </w:t>
      </w:r>
      <w:r>
        <w:rPr>
          <w:bCs/>
          <w:shd w:val="clear" w:color="auto" w:fill="FFFFFF"/>
        </w:rPr>
        <w:t xml:space="preserve">kurių </w:t>
      </w:r>
      <w:r>
        <w:rPr>
          <w:bCs/>
          <w:shd w:val="clear" w:color="auto" w:fill="FFFFFF"/>
        </w:rPr>
        <w:lastRenderedPageBreak/>
        <w:t>gyvenamoji vieta deklaruota</w:t>
      </w:r>
      <w:r>
        <w:rPr>
          <w:bCs/>
        </w:rPr>
        <w:t xml:space="preserve"> (arba </w:t>
      </w:r>
      <w:r>
        <w:rPr>
          <w:bCs/>
          <w:shd w:val="clear" w:color="auto" w:fill="FFFFFF"/>
        </w:rPr>
        <w:t>nustatyta pagal Rinkliavos administratoriaus turimus duomenis) šio asmens valdoje (būste),</w:t>
      </w:r>
      <w:r>
        <w:t xml:space="preserve"> skaičiaus;</w:t>
      </w:r>
    </w:p>
    <w:p w:rsidR="00105128" w:rsidRDefault="00AF658A">
      <w:pPr>
        <w:tabs>
          <w:tab w:val="left" w:pos="0"/>
          <w:tab w:val="left" w:pos="142"/>
          <w:tab w:val="left" w:pos="709"/>
        </w:tabs>
        <w:ind w:firstLine="709"/>
        <w:jc w:val="both"/>
        <w:rPr>
          <w:bCs/>
        </w:rPr>
      </w:pPr>
      <w:r>
        <w:rPr>
          <w:bCs/>
        </w:rPr>
        <w:t>18.2.</w:t>
      </w:r>
      <w:r>
        <w:rPr>
          <w:bCs/>
        </w:rPr>
        <w:tab/>
      </w:r>
      <w:r>
        <w:rPr>
          <w:bCs/>
          <w:shd w:val="clear" w:color="auto" w:fill="FFFFFF"/>
        </w:rPr>
        <w:t xml:space="preserve">kintamoji rinkliavos </w:t>
      </w:r>
      <w:r>
        <w:t>dedamoji individualių valdų savini</w:t>
      </w:r>
      <w:r>
        <w:t xml:space="preserve">nkams </w:t>
      </w:r>
      <w:r>
        <w:rPr>
          <w:bCs/>
          <w:shd w:val="clear" w:color="auto" w:fill="FFFFFF"/>
        </w:rPr>
        <w:t>apskaičiuojama pagal formulę:</w:t>
      </w:r>
    </w:p>
    <w:p w:rsidR="00105128" w:rsidRDefault="00AF658A">
      <w:pPr>
        <w:tabs>
          <w:tab w:val="left" w:pos="0"/>
          <w:tab w:val="left" w:pos="142"/>
          <w:tab w:val="left" w:pos="1134"/>
        </w:tabs>
        <w:ind w:firstLine="709"/>
        <w:jc w:val="both"/>
        <w:rPr>
          <w:bCs/>
          <w:iCs/>
          <w:lang w:eastAsia="lt-LT"/>
        </w:rPr>
      </w:pPr>
      <w:r>
        <w:rPr>
          <w:bCs/>
          <w:iCs/>
          <w:lang w:eastAsia="lt-LT"/>
        </w:rPr>
        <w:t>R</w:t>
      </w:r>
      <w:r>
        <w:rPr>
          <w:bCs/>
          <w:iCs/>
          <w:caps/>
          <w:vertAlign w:val="subscript"/>
          <w:lang w:eastAsia="lt-LT"/>
        </w:rPr>
        <w:t xml:space="preserve">kin IV  </w:t>
      </w:r>
      <w:r>
        <w:rPr>
          <w:bCs/>
          <w:iCs/>
          <w:lang w:eastAsia="lt-LT"/>
        </w:rPr>
        <w:t>= (RKAT</w:t>
      </w:r>
      <w:r>
        <w:rPr>
          <w:bCs/>
          <w:iCs/>
          <w:vertAlign w:val="subscript"/>
          <w:lang w:eastAsia="lt-LT"/>
        </w:rPr>
        <w:t xml:space="preserve">KIN </w:t>
      </w:r>
      <w:proofErr w:type="spellStart"/>
      <w:r>
        <w:rPr>
          <w:bCs/>
          <w:iCs/>
          <w:vertAlign w:val="subscript"/>
          <w:lang w:eastAsia="lt-LT"/>
        </w:rPr>
        <w:t>kont</w:t>
      </w:r>
      <w:proofErr w:type="spellEnd"/>
      <w:r>
        <w:rPr>
          <w:bCs/>
          <w:iCs/>
          <w:lang w:eastAsia="lt-LT"/>
        </w:rPr>
        <w:t xml:space="preserve">  </w:t>
      </w:r>
      <w:r>
        <w:rPr>
          <w:bCs/>
          <w:iCs/>
          <w:smallCaps/>
          <w:lang w:eastAsia="lt-LT"/>
        </w:rPr>
        <w:t>x</w:t>
      </w:r>
      <w:r>
        <w:rPr>
          <w:bCs/>
          <w:iCs/>
          <w:lang w:eastAsia="lt-LT"/>
        </w:rPr>
        <w:t xml:space="preserve"> N</w:t>
      </w:r>
      <w:r>
        <w:rPr>
          <w:bCs/>
          <w:iCs/>
          <w:vertAlign w:val="subscript"/>
          <w:lang w:eastAsia="lt-LT"/>
        </w:rPr>
        <w:t>IŠVKA</w:t>
      </w:r>
      <w:r>
        <w:rPr>
          <w:bCs/>
          <w:iCs/>
          <w:lang w:eastAsia="lt-LT"/>
        </w:rPr>
        <w:t>) + (RBSAT</w:t>
      </w:r>
      <w:r>
        <w:rPr>
          <w:bCs/>
          <w:iCs/>
          <w:vertAlign w:val="subscript"/>
          <w:lang w:eastAsia="lt-LT"/>
        </w:rPr>
        <w:t xml:space="preserve"> </w:t>
      </w:r>
      <w:proofErr w:type="spellStart"/>
      <w:r>
        <w:rPr>
          <w:bCs/>
          <w:iCs/>
          <w:vertAlign w:val="subscript"/>
          <w:lang w:eastAsia="lt-LT"/>
        </w:rPr>
        <w:t>kont</w:t>
      </w:r>
      <w:proofErr w:type="spellEnd"/>
      <w:r>
        <w:rPr>
          <w:bCs/>
          <w:iCs/>
          <w:lang w:eastAsia="lt-LT"/>
        </w:rPr>
        <w:t xml:space="preserve"> </w:t>
      </w:r>
      <w:r>
        <w:rPr>
          <w:bCs/>
          <w:iCs/>
          <w:smallCaps/>
          <w:lang w:eastAsia="lt-LT"/>
        </w:rPr>
        <w:t>x</w:t>
      </w:r>
      <w:r>
        <w:rPr>
          <w:bCs/>
          <w:iCs/>
          <w:lang w:eastAsia="lt-LT"/>
        </w:rPr>
        <w:t xml:space="preserve"> N</w:t>
      </w:r>
      <w:r>
        <w:rPr>
          <w:bCs/>
          <w:iCs/>
          <w:vertAlign w:val="subscript"/>
          <w:lang w:eastAsia="lt-LT"/>
        </w:rPr>
        <w:t>IŠVBSA</w:t>
      </w:r>
      <w:r>
        <w:rPr>
          <w:bCs/>
          <w:iCs/>
          <w:lang w:eastAsia="lt-LT"/>
        </w:rPr>
        <w:t>), kur:</w:t>
      </w:r>
    </w:p>
    <w:p w:rsidR="00105128" w:rsidRDefault="00AF658A">
      <w:pPr>
        <w:tabs>
          <w:tab w:val="left" w:pos="0"/>
          <w:tab w:val="left" w:pos="142"/>
          <w:tab w:val="left" w:pos="1134"/>
        </w:tabs>
        <w:ind w:firstLine="709"/>
        <w:jc w:val="both"/>
        <w:rPr>
          <w:shd w:val="clear" w:color="auto" w:fill="FFFFFF"/>
        </w:rPr>
      </w:pPr>
      <w:r>
        <w:rPr>
          <w:bCs/>
          <w:iCs/>
          <w:lang w:eastAsia="lt-LT"/>
        </w:rPr>
        <w:t>R</w:t>
      </w:r>
      <w:r>
        <w:rPr>
          <w:bCs/>
          <w:iCs/>
          <w:caps/>
          <w:vertAlign w:val="subscript"/>
          <w:lang w:eastAsia="lt-LT"/>
        </w:rPr>
        <w:t xml:space="preserve">kin IV  </w:t>
      </w:r>
      <w:r>
        <w:rPr>
          <w:bCs/>
          <w:iCs/>
          <w:caps/>
          <w:lang w:eastAsia="lt-LT"/>
        </w:rPr>
        <w:t xml:space="preserve">– </w:t>
      </w:r>
      <w:r>
        <w:rPr>
          <w:bCs/>
          <w:shd w:val="clear" w:color="auto" w:fill="FFFFFF"/>
        </w:rPr>
        <w:t xml:space="preserve">kintamoji rinkliavos </w:t>
      </w:r>
      <w:r>
        <w:t>dedamoji;</w:t>
      </w:r>
    </w:p>
    <w:p w:rsidR="00105128" w:rsidRDefault="00AF658A">
      <w:pPr>
        <w:tabs>
          <w:tab w:val="left" w:pos="0"/>
          <w:tab w:val="left" w:pos="709"/>
        </w:tabs>
        <w:ind w:firstLine="709"/>
        <w:jc w:val="both"/>
        <w:rPr>
          <w:lang w:eastAsia="lt-LT"/>
        </w:rPr>
      </w:pPr>
      <w:r>
        <w:rPr>
          <w:bCs/>
          <w:iCs/>
          <w:lang w:eastAsia="lt-LT"/>
        </w:rPr>
        <w:t>RKAT</w:t>
      </w:r>
      <w:r>
        <w:rPr>
          <w:bCs/>
          <w:iCs/>
          <w:vertAlign w:val="subscript"/>
          <w:lang w:eastAsia="lt-LT"/>
        </w:rPr>
        <w:t xml:space="preserve">KIN </w:t>
      </w:r>
      <w:proofErr w:type="spellStart"/>
      <w:r>
        <w:rPr>
          <w:bCs/>
          <w:iCs/>
          <w:vertAlign w:val="subscript"/>
          <w:lang w:eastAsia="lt-LT"/>
        </w:rPr>
        <w:t>kont</w:t>
      </w:r>
      <w:proofErr w:type="spellEnd"/>
      <w:r>
        <w:rPr>
          <w:bCs/>
          <w:iCs/>
          <w:lang w:eastAsia="lt-LT"/>
        </w:rPr>
        <w:t xml:space="preserve">  –</w:t>
      </w:r>
      <w:r>
        <w:rPr>
          <w:bCs/>
          <w:i/>
          <w:iCs/>
          <w:lang w:eastAsia="lt-LT"/>
        </w:rPr>
        <w:t xml:space="preserve"> </w:t>
      </w:r>
      <w:r>
        <w:rPr>
          <w:lang w:eastAsia="lt-LT"/>
        </w:rPr>
        <w:t>rinkliavos už KA surinkimą, transportavimą, šalinimą ir administravimą valdoje</w:t>
      </w:r>
      <w:r>
        <w:rPr>
          <w:iCs/>
          <w:lang w:eastAsia="lt-LT"/>
        </w:rPr>
        <w:t xml:space="preserve"> kintamoji dalis</w:t>
      </w:r>
      <w:r>
        <w:rPr>
          <w:lang w:eastAsia="lt-LT"/>
        </w:rPr>
        <w:t xml:space="preserve"> pagal Nuostatų priedo II skyriaus lentelę;</w:t>
      </w:r>
    </w:p>
    <w:p w:rsidR="00105128" w:rsidRDefault="00AF658A">
      <w:pPr>
        <w:tabs>
          <w:tab w:val="left" w:pos="0"/>
          <w:tab w:val="left" w:pos="709"/>
        </w:tabs>
        <w:ind w:firstLine="709"/>
        <w:jc w:val="both"/>
        <w:rPr>
          <w:lang w:eastAsia="lt-LT"/>
        </w:rPr>
      </w:pPr>
      <w:r>
        <w:rPr>
          <w:bCs/>
          <w:iCs/>
          <w:lang w:eastAsia="lt-LT"/>
        </w:rPr>
        <w:t>RBSAT</w:t>
      </w:r>
      <w:r>
        <w:rPr>
          <w:bCs/>
          <w:iCs/>
          <w:vertAlign w:val="subscript"/>
          <w:lang w:eastAsia="lt-LT"/>
        </w:rPr>
        <w:t xml:space="preserve"> </w:t>
      </w:r>
      <w:proofErr w:type="spellStart"/>
      <w:r>
        <w:rPr>
          <w:bCs/>
          <w:iCs/>
          <w:vertAlign w:val="subscript"/>
          <w:lang w:eastAsia="lt-LT"/>
        </w:rPr>
        <w:t>kont</w:t>
      </w:r>
      <w:proofErr w:type="spellEnd"/>
      <w:r>
        <w:rPr>
          <w:bCs/>
          <w:iCs/>
          <w:lang w:eastAsia="lt-LT"/>
        </w:rPr>
        <w:t xml:space="preserve"> –</w:t>
      </w:r>
      <w:r>
        <w:rPr>
          <w:bCs/>
          <w:i/>
          <w:iCs/>
          <w:lang w:eastAsia="lt-LT"/>
        </w:rPr>
        <w:t xml:space="preserve"> </w:t>
      </w:r>
      <w:r>
        <w:rPr>
          <w:lang w:eastAsia="lt-LT"/>
        </w:rPr>
        <w:t>rinkliavos dalis už biologiškai skaidžių atliekų (toliau – BSA) surinkimą, transportavimą, šalinimą ir administravimą valdoje pagal šių Nuostatų priedo 2 lentelę;</w:t>
      </w:r>
    </w:p>
    <w:p w:rsidR="00105128" w:rsidRDefault="00AF658A">
      <w:pPr>
        <w:tabs>
          <w:tab w:val="left" w:pos="0"/>
          <w:tab w:val="left" w:pos="709"/>
        </w:tabs>
        <w:ind w:firstLine="709"/>
        <w:jc w:val="both"/>
        <w:rPr>
          <w:lang w:eastAsia="lt-LT"/>
        </w:rPr>
      </w:pPr>
      <w:r>
        <w:rPr>
          <w:bCs/>
          <w:iCs/>
          <w:lang w:eastAsia="lt-LT"/>
        </w:rPr>
        <w:t>N</w:t>
      </w:r>
      <w:r>
        <w:rPr>
          <w:bCs/>
          <w:iCs/>
          <w:vertAlign w:val="subscript"/>
          <w:lang w:eastAsia="lt-LT"/>
        </w:rPr>
        <w:t>IŠVKA</w:t>
      </w:r>
      <w:r>
        <w:t xml:space="preserve">  – </w:t>
      </w:r>
      <w:r>
        <w:rPr>
          <w:lang w:eastAsia="lt-LT"/>
        </w:rPr>
        <w:t>išvežamų iš valdos komunal</w:t>
      </w:r>
      <w:r>
        <w:rPr>
          <w:lang w:eastAsia="lt-LT"/>
        </w:rPr>
        <w:t>inių atliekų konteinerių kiekis per ataskaitinį laikotarpį;</w:t>
      </w:r>
    </w:p>
    <w:p w:rsidR="00105128" w:rsidRDefault="00AF658A">
      <w:pPr>
        <w:tabs>
          <w:tab w:val="left" w:pos="0"/>
          <w:tab w:val="left" w:pos="142"/>
          <w:tab w:val="left" w:pos="709"/>
          <w:tab w:val="left" w:pos="1134"/>
        </w:tabs>
        <w:ind w:firstLine="709"/>
        <w:jc w:val="both"/>
        <w:rPr>
          <w:shd w:val="clear" w:color="auto" w:fill="FFFFFF"/>
        </w:rPr>
      </w:pPr>
      <w:r>
        <w:rPr>
          <w:bCs/>
          <w:iCs/>
          <w:lang w:eastAsia="lt-LT"/>
        </w:rPr>
        <w:t>N</w:t>
      </w:r>
      <w:r>
        <w:rPr>
          <w:bCs/>
          <w:iCs/>
          <w:vertAlign w:val="subscript"/>
          <w:lang w:eastAsia="lt-LT"/>
        </w:rPr>
        <w:t>IŠVBSA</w:t>
      </w:r>
      <w:r>
        <w:rPr>
          <w:lang w:eastAsia="lt-LT"/>
        </w:rPr>
        <w:t xml:space="preserve"> – išvežamų iš valdos BSA konteinerių kiekis per ataskaitinį laikotarpį;</w:t>
      </w:r>
    </w:p>
    <w:p w:rsidR="00105128" w:rsidRDefault="00AF658A">
      <w:pPr>
        <w:tabs>
          <w:tab w:val="left" w:pos="0"/>
          <w:tab w:val="left" w:pos="142"/>
        </w:tabs>
        <w:ind w:firstLine="709"/>
        <w:jc w:val="both"/>
        <w:rPr>
          <w:bCs/>
        </w:rPr>
      </w:pPr>
      <w:r>
        <w:rPr>
          <w:color w:val="000000"/>
          <w:szCs w:val="24"/>
          <w:lang w:eastAsia="lt-LT"/>
        </w:rPr>
        <w:t xml:space="preserve">18.3. </w:t>
      </w:r>
      <w:r>
        <w:rPr>
          <w:bCs/>
          <w:szCs w:val="24"/>
          <w:shd w:val="clear" w:color="auto" w:fill="FFFFFF"/>
          <w:lang w:eastAsia="lt-LT"/>
        </w:rPr>
        <w:t xml:space="preserve">kintamoji rinkliavos </w:t>
      </w:r>
      <w:r>
        <w:rPr>
          <w:szCs w:val="24"/>
          <w:lang w:eastAsia="lt-LT"/>
        </w:rPr>
        <w:t xml:space="preserve">dedamoji daugiabučių gyvenamųjų namų būsto savininkams </w:t>
      </w:r>
      <w:r>
        <w:rPr>
          <w:bCs/>
          <w:szCs w:val="24"/>
          <w:shd w:val="clear" w:color="auto" w:fill="FFFFFF"/>
          <w:lang w:eastAsia="lt-LT"/>
        </w:rPr>
        <w:t>apskaičiuojama</w:t>
      </w:r>
      <w:r>
        <w:rPr>
          <w:szCs w:val="24"/>
          <w:lang w:eastAsia="lt-LT"/>
        </w:rPr>
        <w:t xml:space="preserve"> </w:t>
      </w:r>
      <w:r>
        <w:rPr>
          <w:bCs/>
          <w:szCs w:val="24"/>
          <w:shd w:val="clear" w:color="auto" w:fill="FFFFFF"/>
          <w:lang w:eastAsia="lt-LT"/>
        </w:rPr>
        <w:t>pagal</w:t>
      </w:r>
      <w:r>
        <w:rPr>
          <w:szCs w:val="24"/>
          <w:lang w:eastAsia="lt-LT"/>
        </w:rPr>
        <w:t xml:space="preserve"> Nuostatų priede „Kintamųjų dedamųjų dydžių lentelė“ nustatytą kintamosios dedamosios dydį padauginus iš būste gyvenančių gyventojų skaičiaus.</w:t>
      </w:r>
    </w:p>
    <w:p w:rsidR="00105128" w:rsidRDefault="00AF658A">
      <w:pPr>
        <w:rPr>
          <w:rFonts w:eastAsia="MS Mincho"/>
          <w:i/>
          <w:iCs/>
          <w:sz w:val="20"/>
        </w:rPr>
      </w:pPr>
      <w:r>
        <w:rPr>
          <w:rFonts w:eastAsia="MS Mincho"/>
          <w:i/>
          <w:iCs/>
          <w:sz w:val="20"/>
        </w:rPr>
        <w:t>Papunkčio pakeitimai:</w:t>
      </w:r>
    </w:p>
    <w:p w:rsidR="00105128" w:rsidRDefault="00AF658A">
      <w:pPr>
        <w:jc w:val="both"/>
        <w:rPr>
          <w:rFonts w:eastAsia="MS Mincho"/>
          <w:i/>
          <w:iCs/>
          <w:sz w:val="20"/>
        </w:rPr>
      </w:pPr>
      <w:r>
        <w:rPr>
          <w:rFonts w:eastAsia="MS Mincho"/>
          <w:i/>
          <w:iCs/>
          <w:sz w:val="20"/>
        </w:rPr>
        <w:t xml:space="preserve">Nr. </w:t>
      </w:r>
      <w:hyperlink r:id="rId8" w:history="1">
        <w:r w:rsidRPr="00532B9F">
          <w:rPr>
            <w:rFonts w:eastAsia="MS Mincho"/>
            <w:i/>
            <w:iCs/>
            <w:color w:val="0000FF" w:themeColor="hyperlink"/>
            <w:sz w:val="20"/>
            <w:u w:val="single"/>
          </w:rPr>
          <w:t>T-209</w:t>
        </w:r>
      </w:hyperlink>
      <w:r>
        <w:rPr>
          <w:rFonts w:eastAsia="MS Mincho"/>
          <w:i/>
          <w:iCs/>
          <w:sz w:val="20"/>
        </w:rPr>
        <w:t>, 2017-08-30, paskelbta TAR 2017-09-01, i. k. 2017-14008</w:t>
      </w:r>
    </w:p>
    <w:p w:rsidR="00105128" w:rsidRDefault="00105128"/>
    <w:p w:rsidR="00105128" w:rsidRDefault="00AF658A">
      <w:pPr>
        <w:tabs>
          <w:tab w:val="left" w:pos="0"/>
          <w:tab w:val="left" w:pos="142"/>
          <w:tab w:val="left" w:pos="709"/>
          <w:tab w:val="left" w:pos="1134"/>
        </w:tabs>
        <w:ind w:firstLine="709"/>
        <w:jc w:val="both"/>
        <w:rPr>
          <w:shd w:val="clear" w:color="auto" w:fill="FFFFFF"/>
        </w:rPr>
      </w:pPr>
      <w:r>
        <w:rPr>
          <w:szCs w:val="24"/>
        </w:rPr>
        <w:t>19.</w:t>
      </w:r>
      <w:r>
        <w:rPr>
          <w:szCs w:val="24"/>
        </w:rPr>
        <w:tab/>
      </w:r>
      <w:r>
        <w:t>Kintamosios rinkliavos dalies nemoka individualios valdos savininkai, kai konteineris pastaty</w:t>
      </w:r>
      <w:r>
        <w:t>tas didesniu kaip 300 metrų atstumu nuo savininkui priklausančio nekilnojamojo turto objekto.</w:t>
      </w:r>
    </w:p>
    <w:p w:rsidR="00105128" w:rsidRDefault="00AF658A">
      <w:pPr>
        <w:tabs>
          <w:tab w:val="left" w:pos="0"/>
          <w:tab w:val="left" w:pos="142"/>
          <w:tab w:val="left" w:pos="709"/>
          <w:tab w:val="left" w:pos="1134"/>
        </w:tabs>
        <w:ind w:firstLine="709"/>
        <w:jc w:val="both"/>
        <w:rPr>
          <w:shd w:val="clear" w:color="auto" w:fill="FFFFFF"/>
        </w:rPr>
      </w:pPr>
      <w:r>
        <w:rPr>
          <w:szCs w:val="24"/>
        </w:rPr>
        <w:t>20.</w:t>
      </w:r>
      <w:r>
        <w:rPr>
          <w:szCs w:val="24"/>
        </w:rPr>
        <w:tab/>
      </w:r>
      <w:r>
        <w:rPr>
          <w:bCs/>
          <w:shd w:val="clear" w:color="auto" w:fill="FFFFFF"/>
        </w:rPr>
        <w:t xml:space="preserve">7.4–7.7 </w:t>
      </w:r>
      <w:r>
        <w:rPr>
          <w:bCs/>
        </w:rPr>
        <w:t xml:space="preserve"> pa</w:t>
      </w:r>
      <w:r>
        <w:t>punkčiuose</w:t>
      </w:r>
      <w:r>
        <w:rPr>
          <w:bCs/>
          <w:shd w:val="clear" w:color="auto" w:fill="FFFFFF"/>
        </w:rPr>
        <w:t xml:space="preserve"> nurodytiems mokėtojams</w:t>
      </w:r>
      <w:r>
        <w:t xml:space="preserve"> taikoma dvinarė vietinė rinkliava, susidedanti iš pastoviosios ir kintamosios dedamųjų</w:t>
      </w:r>
      <w:r>
        <w:rPr>
          <w:bCs/>
          <w:shd w:val="clear" w:color="auto" w:fill="FFFFFF"/>
        </w:rPr>
        <w:t>:</w:t>
      </w:r>
    </w:p>
    <w:p w:rsidR="00105128" w:rsidRDefault="00AF658A">
      <w:pPr>
        <w:tabs>
          <w:tab w:val="left" w:pos="0"/>
          <w:tab w:val="left" w:pos="142"/>
          <w:tab w:val="left" w:pos="709"/>
          <w:tab w:val="left" w:pos="1276"/>
        </w:tabs>
        <w:ind w:firstLine="709"/>
        <w:jc w:val="both"/>
        <w:rPr>
          <w:shd w:val="clear" w:color="auto" w:fill="FFFFFF"/>
        </w:rPr>
      </w:pPr>
      <w:r>
        <w:t>20.1.</w:t>
      </w:r>
      <w:r>
        <w:tab/>
      </w:r>
      <w:r>
        <w:rPr>
          <w:bCs/>
          <w:shd w:val="clear" w:color="auto" w:fill="FFFFFF"/>
        </w:rPr>
        <w:t xml:space="preserve"> Pastovioji rinklia</w:t>
      </w:r>
      <w:r>
        <w:rPr>
          <w:bCs/>
          <w:shd w:val="clear" w:color="auto" w:fill="FFFFFF"/>
        </w:rPr>
        <w:t>vos dedamoji priklauso nuo įmonės veiklos rūšies ir apskaičiuojama šių Nuostatų priedo I skyriaus lentelėje nustatyto dydžio pastoviąją rinkliavos dalį už 1 dirbantį darbuotoją dauginant iš visų dirbančių darbuotojų. Jeigu įmonė verčiasi keliomis veiklomis</w:t>
      </w:r>
      <w:r>
        <w:rPr>
          <w:bCs/>
          <w:shd w:val="clear" w:color="auto" w:fill="FFFFFF"/>
        </w:rPr>
        <w:t>, bendra pastovioji dedamoji įmonei skaičiuojama sumuojant kiekvienos veiklos rūšies pastoviąją rinkliavos dalį.</w:t>
      </w:r>
      <w:r>
        <w:t xml:space="preserve"> </w:t>
      </w:r>
    </w:p>
    <w:p w:rsidR="00105128" w:rsidRDefault="00AF658A">
      <w:pPr>
        <w:tabs>
          <w:tab w:val="left" w:pos="0"/>
          <w:tab w:val="left" w:pos="142"/>
          <w:tab w:val="left" w:pos="709"/>
          <w:tab w:val="left" w:pos="1134"/>
          <w:tab w:val="left" w:pos="1276"/>
        </w:tabs>
        <w:ind w:firstLine="709"/>
        <w:jc w:val="both"/>
        <w:rPr>
          <w:shd w:val="clear" w:color="auto" w:fill="FFFFFF"/>
        </w:rPr>
      </w:pPr>
      <w:r>
        <w:t>20.2.</w:t>
      </w:r>
      <w:r>
        <w:tab/>
      </w:r>
      <w:r>
        <w:rPr>
          <w:bCs/>
          <w:shd w:val="clear" w:color="auto" w:fill="FFFFFF"/>
        </w:rPr>
        <w:t>Kintamosios rinkliavos dedamoji skaičiuojama nuo išvežtų priskirtų mokėtojams mišrių komunalinių ir biologiškai skaidžių atliekų kontein</w:t>
      </w:r>
      <w:r>
        <w:rPr>
          <w:bCs/>
          <w:shd w:val="clear" w:color="auto" w:fill="FFFFFF"/>
        </w:rPr>
        <w:t>erių kiekio per ataskaitinį laikotarpį taip, kaip nurodyta Nuostatų 18.2  papunktyje;</w:t>
      </w:r>
    </w:p>
    <w:p w:rsidR="00105128" w:rsidRDefault="00AF658A">
      <w:pPr>
        <w:tabs>
          <w:tab w:val="left" w:pos="0"/>
          <w:tab w:val="left" w:pos="142"/>
        </w:tabs>
        <w:ind w:firstLine="709"/>
        <w:jc w:val="both"/>
        <w:rPr>
          <w:shd w:val="clear" w:color="auto" w:fill="FFFFFF"/>
        </w:rPr>
      </w:pPr>
      <w:r>
        <w:rPr>
          <w:bCs/>
          <w:szCs w:val="24"/>
          <w:shd w:val="clear" w:color="auto" w:fill="FFFFFF"/>
          <w:lang w:eastAsia="lt-LT"/>
        </w:rPr>
        <w:t xml:space="preserve">20.3. kintamoji rinkliavos </w:t>
      </w:r>
      <w:r>
        <w:rPr>
          <w:szCs w:val="24"/>
          <w:lang w:eastAsia="lt-LT"/>
        </w:rPr>
        <w:t xml:space="preserve">dedamoji juridiniams asmenims, besinaudojantiems daugiabučių gyvenamųjų namų komunalinių atliekų surinkimo aikštelėmis, </w:t>
      </w:r>
      <w:r>
        <w:rPr>
          <w:bCs/>
          <w:szCs w:val="24"/>
          <w:shd w:val="clear" w:color="auto" w:fill="FFFFFF"/>
          <w:lang w:eastAsia="lt-LT"/>
        </w:rPr>
        <w:t>apskaičiuojama pagal</w:t>
      </w:r>
      <w:r>
        <w:rPr>
          <w:szCs w:val="24"/>
          <w:lang w:eastAsia="lt-LT"/>
        </w:rPr>
        <w:t xml:space="preserve"> Nu</w:t>
      </w:r>
      <w:r>
        <w:rPr>
          <w:szCs w:val="24"/>
          <w:lang w:eastAsia="lt-LT"/>
        </w:rPr>
        <w:t>ostatų priede „Kintamųjų dedamųjų dydžių lentelė“ nustatytą kintamosios dedamosios dydį padauginus iš juridinio asmens darbuotojų skaičiaus.</w:t>
      </w:r>
    </w:p>
    <w:p w:rsidR="00105128" w:rsidRDefault="00AF658A">
      <w:pPr>
        <w:rPr>
          <w:rFonts w:eastAsia="MS Mincho"/>
          <w:i/>
          <w:iCs/>
          <w:sz w:val="20"/>
        </w:rPr>
      </w:pPr>
      <w:r>
        <w:rPr>
          <w:rFonts w:eastAsia="MS Mincho"/>
          <w:i/>
          <w:iCs/>
          <w:sz w:val="20"/>
        </w:rPr>
        <w:t>Papunkčio pakeitimai:</w:t>
      </w:r>
    </w:p>
    <w:p w:rsidR="00105128" w:rsidRDefault="00AF658A">
      <w:pPr>
        <w:jc w:val="both"/>
        <w:rPr>
          <w:rFonts w:eastAsia="MS Mincho"/>
          <w:i/>
          <w:iCs/>
          <w:sz w:val="20"/>
        </w:rPr>
      </w:pPr>
      <w:r>
        <w:rPr>
          <w:rFonts w:eastAsia="MS Mincho"/>
          <w:i/>
          <w:iCs/>
          <w:sz w:val="20"/>
        </w:rPr>
        <w:t xml:space="preserve">Nr. </w:t>
      </w:r>
      <w:hyperlink r:id="rId9" w:history="1">
        <w:r w:rsidRPr="00532B9F">
          <w:rPr>
            <w:rFonts w:eastAsia="MS Mincho"/>
            <w:i/>
            <w:iCs/>
            <w:color w:val="0000FF" w:themeColor="hyperlink"/>
            <w:sz w:val="20"/>
            <w:u w:val="single"/>
          </w:rPr>
          <w:t>T-209</w:t>
        </w:r>
      </w:hyperlink>
      <w:r>
        <w:rPr>
          <w:rFonts w:eastAsia="MS Mincho"/>
          <w:i/>
          <w:iCs/>
          <w:sz w:val="20"/>
        </w:rPr>
        <w:t>, 2017-08-30, paskelbta TAR 2017-09-01, i. k. 2017-14008</w:t>
      </w:r>
    </w:p>
    <w:p w:rsidR="00105128" w:rsidRDefault="00105128"/>
    <w:p w:rsidR="00105128" w:rsidRDefault="00AF658A">
      <w:pPr>
        <w:tabs>
          <w:tab w:val="left" w:pos="0"/>
          <w:tab w:val="left" w:pos="142"/>
          <w:tab w:val="left" w:pos="709"/>
        </w:tabs>
        <w:ind w:firstLine="709"/>
        <w:jc w:val="both"/>
        <w:rPr>
          <w:bCs/>
        </w:rPr>
      </w:pPr>
      <w:r>
        <w:rPr>
          <w:color w:val="000000"/>
          <w:szCs w:val="24"/>
          <w:lang w:eastAsia="lt-LT"/>
        </w:rPr>
        <w:t xml:space="preserve">21. </w:t>
      </w:r>
      <w:r>
        <w:rPr>
          <w:bCs/>
          <w:szCs w:val="24"/>
          <w:lang w:eastAsia="lt-LT"/>
        </w:rPr>
        <w:t>Nesant galimybės pagal Rinkliavos administratoriaus naudojamų registrų duomenis nustatyti ir / ar mokėtojui neteikiant, netikslinant duomenų, pagal kuriuos nustatoma atliekų turėto</w:t>
      </w:r>
      <w:r>
        <w:rPr>
          <w:bCs/>
          <w:szCs w:val="24"/>
          <w:lang w:eastAsia="lt-LT"/>
        </w:rPr>
        <w:t xml:space="preserve">jo rūšis (fizinis ar juridinis asmuo), veiklos rūšies parametrai ar kiti parametrai, pagal kuriuos apskaičiuojama mokėtina vietinė rinkliava, mokėtojas, Rinkliavos administratoriaus sprendimu, priskiriamas atliekų turėtojų grupei, kurios </w:t>
      </w:r>
      <w:r>
        <w:rPr>
          <w:szCs w:val="24"/>
          <w:lang w:eastAsia="lt-LT"/>
        </w:rPr>
        <w:t xml:space="preserve">pastovioji </w:t>
      </w:r>
      <w:r>
        <w:rPr>
          <w:color w:val="000000"/>
          <w:szCs w:val="24"/>
          <w:lang w:eastAsia="lt-LT"/>
        </w:rPr>
        <w:t>ir kint</w:t>
      </w:r>
      <w:r>
        <w:rPr>
          <w:color w:val="000000"/>
          <w:szCs w:val="24"/>
          <w:lang w:eastAsia="lt-LT"/>
        </w:rPr>
        <w:t>amoji</w:t>
      </w:r>
      <w:r>
        <w:rPr>
          <w:szCs w:val="24"/>
          <w:lang w:eastAsia="lt-LT"/>
        </w:rPr>
        <w:t xml:space="preserve"> rinkliavos dalys už parametrus per metus</w:t>
      </w:r>
      <w:r>
        <w:rPr>
          <w:bCs/>
          <w:szCs w:val="24"/>
          <w:lang w:eastAsia="lt-LT"/>
        </w:rPr>
        <w:t xml:space="preserve"> yra didžiausios.</w:t>
      </w:r>
    </w:p>
    <w:p w:rsidR="00105128" w:rsidRDefault="00AF658A">
      <w:pPr>
        <w:rPr>
          <w:rFonts w:eastAsia="MS Mincho"/>
          <w:i/>
          <w:iCs/>
          <w:sz w:val="20"/>
        </w:rPr>
      </w:pPr>
      <w:r>
        <w:rPr>
          <w:rFonts w:eastAsia="MS Mincho"/>
          <w:i/>
          <w:iCs/>
          <w:sz w:val="20"/>
        </w:rPr>
        <w:t>Punkto pakeitimai:</w:t>
      </w:r>
    </w:p>
    <w:p w:rsidR="00105128" w:rsidRDefault="00AF658A">
      <w:pPr>
        <w:jc w:val="both"/>
        <w:rPr>
          <w:rFonts w:eastAsia="MS Mincho"/>
          <w:i/>
          <w:iCs/>
          <w:sz w:val="20"/>
        </w:rPr>
      </w:pPr>
      <w:r>
        <w:rPr>
          <w:rFonts w:eastAsia="MS Mincho"/>
          <w:i/>
          <w:iCs/>
          <w:sz w:val="20"/>
        </w:rPr>
        <w:t xml:space="preserve">Nr. </w:t>
      </w:r>
      <w:hyperlink r:id="rId10" w:history="1">
        <w:r w:rsidRPr="00532B9F">
          <w:rPr>
            <w:rFonts w:eastAsia="MS Mincho"/>
            <w:i/>
            <w:iCs/>
            <w:color w:val="0000FF" w:themeColor="hyperlink"/>
            <w:sz w:val="20"/>
            <w:u w:val="single"/>
          </w:rPr>
          <w:t>T-209</w:t>
        </w:r>
      </w:hyperlink>
      <w:r>
        <w:rPr>
          <w:rFonts w:eastAsia="MS Mincho"/>
          <w:i/>
          <w:iCs/>
          <w:sz w:val="20"/>
        </w:rPr>
        <w:t>, 2017-08-30, paskelbta TAR 2017-09-01, i. k. 2017-14008</w:t>
      </w:r>
    </w:p>
    <w:p w:rsidR="00105128" w:rsidRDefault="00105128"/>
    <w:p w:rsidR="00105128" w:rsidRDefault="00AF658A">
      <w:pPr>
        <w:tabs>
          <w:tab w:val="left" w:pos="0"/>
          <w:tab w:val="left" w:pos="709"/>
          <w:tab w:val="left" w:pos="1134"/>
        </w:tabs>
        <w:ind w:firstLine="709"/>
        <w:jc w:val="both"/>
        <w:rPr>
          <w:caps/>
        </w:rPr>
      </w:pPr>
      <w:r>
        <w:rPr>
          <w:bCs/>
          <w:szCs w:val="24"/>
          <w:lang w:eastAsia="lt-LT"/>
        </w:rPr>
        <w:t xml:space="preserve">22. </w:t>
      </w:r>
      <w:r>
        <w:rPr>
          <w:bCs/>
          <w:szCs w:val="24"/>
          <w:lang w:eastAsia="lt-LT"/>
        </w:rPr>
        <w:t>Mažiausias laikotarpis, už kurį mokėtojui gali būti skaičiuojama vietinė rinkliava – vienas kalendorinis mėnuo. Vietinės rinkliavos pajamų priskaitymai buhalterinėje apskaitoje daromi kiekvieną mėnesį.</w:t>
      </w:r>
    </w:p>
    <w:p w:rsidR="00105128" w:rsidRDefault="00AF658A">
      <w:pPr>
        <w:rPr>
          <w:rFonts w:eastAsia="MS Mincho"/>
          <w:i/>
          <w:iCs/>
          <w:sz w:val="20"/>
        </w:rPr>
      </w:pPr>
      <w:r>
        <w:rPr>
          <w:rFonts w:eastAsia="MS Mincho"/>
          <w:i/>
          <w:iCs/>
          <w:sz w:val="20"/>
        </w:rPr>
        <w:t>Punkto pakeitimai:</w:t>
      </w:r>
    </w:p>
    <w:p w:rsidR="00105128" w:rsidRDefault="00AF658A">
      <w:pPr>
        <w:jc w:val="both"/>
        <w:rPr>
          <w:rFonts w:eastAsia="MS Mincho"/>
          <w:i/>
          <w:iCs/>
          <w:sz w:val="20"/>
        </w:rPr>
      </w:pPr>
      <w:r>
        <w:rPr>
          <w:rFonts w:eastAsia="MS Mincho"/>
          <w:i/>
          <w:iCs/>
          <w:sz w:val="20"/>
        </w:rPr>
        <w:t xml:space="preserve">Nr. </w:t>
      </w:r>
      <w:hyperlink r:id="rId11" w:history="1">
        <w:r w:rsidRPr="00532B9F">
          <w:rPr>
            <w:rFonts w:eastAsia="MS Mincho"/>
            <w:i/>
            <w:iCs/>
            <w:color w:val="0000FF" w:themeColor="hyperlink"/>
            <w:sz w:val="20"/>
            <w:u w:val="single"/>
          </w:rPr>
          <w:t>T-209</w:t>
        </w:r>
      </w:hyperlink>
      <w:r>
        <w:rPr>
          <w:rFonts w:eastAsia="MS Mincho"/>
          <w:i/>
          <w:iCs/>
          <w:sz w:val="20"/>
        </w:rPr>
        <w:t>, 2017-08-30, paskelbta TAR 2017-09-01, i. k. 2017-14008</w:t>
      </w:r>
    </w:p>
    <w:p w:rsidR="00105128" w:rsidRDefault="00105128"/>
    <w:p w:rsidR="00105128" w:rsidRDefault="00AF658A">
      <w:pPr>
        <w:tabs>
          <w:tab w:val="left" w:pos="0"/>
          <w:tab w:val="left" w:pos="142"/>
          <w:tab w:val="left" w:pos="567"/>
          <w:tab w:val="left" w:pos="1276"/>
        </w:tabs>
        <w:jc w:val="center"/>
        <w:rPr>
          <w:b/>
          <w:caps/>
        </w:rPr>
      </w:pPr>
      <w:r>
        <w:rPr>
          <w:b/>
          <w:caps/>
        </w:rPr>
        <w:t>VII skyrius</w:t>
      </w:r>
    </w:p>
    <w:p w:rsidR="00105128" w:rsidRDefault="00AF658A">
      <w:pPr>
        <w:tabs>
          <w:tab w:val="left" w:pos="0"/>
          <w:tab w:val="left" w:pos="142"/>
          <w:tab w:val="left" w:pos="567"/>
          <w:tab w:val="left" w:pos="1276"/>
        </w:tabs>
        <w:jc w:val="center"/>
        <w:rPr>
          <w:b/>
          <w:caps/>
        </w:rPr>
      </w:pPr>
      <w:r>
        <w:rPr>
          <w:b/>
          <w:caps/>
        </w:rPr>
        <w:t>VIETINĖS RINKLIAVOS MOKĖJIMO TVARKA</w:t>
      </w:r>
    </w:p>
    <w:p w:rsidR="00105128" w:rsidRDefault="00105128">
      <w:pPr>
        <w:tabs>
          <w:tab w:val="left" w:pos="0"/>
          <w:tab w:val="left" w:pos="142"/>
          <w:tab w:val="left" w:pos="709"/>
          <w:tab w:val="left" w:pos="1134"/>
        </w:tabs>
        <w:jc w:val="both"/>
        <w:rPr>
          <w:bCs/>
        </w:rPr>
      </w:pPr>
    </w:p>
    <w:p w:rsidR="00105128" w:rsidRDefault="00AF658A">
      <w:pPr>
        <w:tabs>
          <w:tab w:val="left" w:pos="0"/>
          <w:tab w:val="left" w:pos="142"/>
          <w:tab w:val="left" w:pos="709"/>
          <w:tab w:val="left" w:pos="1134"/>
        </w:tabs>
        <w:ind w:firstLine="709"/>
        <w:jc w:val="both"/>
        <w:rPr>
          <w:bCs/>
        </w:rPr>
      </w:pPr>
      <w:r>
        <w:rPr>
          <w:bCs/>
          <w:szCs w:val="24"/>
        </w:rPr>
        <w:lastRenderedPageBreak/>
        <w:t>23.</w:t>
      </w:r>
      <w:r>
        <w:rPr>
          <w:bCs/>
          <w:szCs w:val="24"/>
        </w:rPr>
        <w:tab/>
      </w:r>
      <w:r>
        <w:t>Vietinės rinkliavos surinkimą ir išieškojimą</w:t>
      </w:r>
      <w:r>
        <w:t xml:space="preserve"> organizuoja ir tvarko Rinkliavos administratorius. Pagal registro duomenis Rinkliavos administratorius parengia ir pateikia mokėtojams nustatytos formos mokėjimo pranešimus apie apskaičiuotas mokėtinas vietinės rinkliavos įmokas ir mokėjimo terminus mokėt</w:t>
      </w:r>
      <w:r>
        <w:t>ojo nurodytu adresu arba elektroniniu paštu.</w:t>
      </w:r>
    </w:p>
    <w:p w:rsidR="00105128" w:rsidRDefault="00AF658A">
      <w:pPr>
        <w:tabs>
          <w:tab w:val="left" w:pos="0"/>
          <w:tab w:val="left" w:pos="142"/>
          <w:tab w:val="left" w:pos="709"/>
          <w:tab w:val="left" w:pos="1134"/>
        </w:tabs>
        <w:ind w:firstLine="709"/>
        <w:jc w:val="both"/>
        <w:rPr>
          <w:bCs/>
        </w:rPr>
      </w:pPr>
      <w:r>
        <w:rPr>
          <w:bCs/>
          <w:szCs w:val="24"/>
        </w:rPr>
        <w:t>24.</w:t>
      </w:r>
      <w:r>
        <w:rPr>
          <w:bCs/>
          <w:szCs w:val="24"/>
        </w:rPr>
        <w:tab/>
      </w:r>
      <w:r>
        <w:t>Mokėjimo pranešime yra nurodomi šie duomenys:</w:t>
      </w:r>
    </w:p>
    <w:p w:rsidR="00105128" w:rsidRDefault="00AF658A">
      <w:pPr>
        <w:tabs>
          <w:tab w:val="left" w:pos="0"/>
          <w:tab w:val="left" w:pos="142"/>
          <w:tab w:val="left" w:pos="709"/>
          <w:tab w:val="left" w:pos="1134"/>
        </w:tabs>
        <w:ind w:firstLine="709"/>
        <w:jc w:val="both"/>
        <w:rPr>
          <w:bCs/>
        </w:rPr>
      </w:pPr>
      <w:r>
        <w:rPr>
          <w:bCs/>
        </w:rPr>
        <w:t>24.1.</w:t>
      </w:r>
      <w:r>
        <w:rPr>
          <w:bCs/>
        </w:rPr>
        <w:tab/>
      </w:r>
      <w:r>
        <w:t>mokėtojo – fizinio asmens vardas, pavardė arba juridinio asmens pavadinimas;</w:t>
      </w:r>
    </w:p>
    <w:p w:rsidR="00105128" w:rsidRDefault="00AF658A">
      <w:pPr>
        <w:tabs>
          <w:tab w:val="left" w:pos="0"/>
          <w:tab w:val="left" w:pos="142"/>
          <w:tab w:val="left" w:pos="709"/>
          <w:tab w:val="left" w:pos="1134"/>
        </w:tabs>
        <w:ind w:firstLine="709"/>
        <w:jc w:val="both"/>
        <w:rPr>
          <w:bCs/>
        </w:rPr>
      </w:pPr>
      <w:r>
        <w:rPr>
          <w:bCs/>
        </w:rPr>
        <w:t>24.2.</w:t>
      </w:r>
      <w:r>
        <w:rPr>
          <w:bCs/>
        </w:rPr>
        <w:tab/>
      </w:r>
      <w:r>
        <w:t>mokėtojo kodas</w:t>
      </w:r>
      <w:r>
        <w:rPr>
          <w:caps/>
        </w:rPr>
        <w:t>;</w:t>
      </w:r>
    </w:p>
    <w:p w:rsidR="00105128" w:rsidRDefault="00AF658A">
      <w:pPr>
        <w:tabs>
          <w:tab w:val="left" w:pos="0"/>
          <w:tab w:val="left" w:pos="142"/>
          <w:tab w:val="left" w:pos="709"/>
          <w:tab w:val="left" w:pos="1134"/>
        </w:tabs>
        <w:ind w:firstLine="709"/>
        <w:jc w:val="both"/>
        <w:rPr>
          <w:bCs/>
        </w:rPr>
      </w:pPr>
      <w:r>
        <w:rPr>
          <w:bCs/>
        </w:rPr>
        <w:t>24.3.</w:t>
      </w:r>
      <w:r>
        <w:rPr>
          <w:bCs/>
        </w:rPr>
        <w:tab/>
      </w:r>
      <w:r>
        <w:t>mokėtojo adresas;</w:t>
      </w:r>
    </w:p>
    <w:p w:rsidR="00105128" w:rsidRDefault="00AF658A">
      <w:pPr>
        <w:tabs>
          <w:tab w:val="left" w:pos="0"/>
          <w:tab w:val="left" w:pos="142"/>
          <w:tab w:val="left" w:pos="709"/>
          <w:tab w:val="left" w:pos="1134"/>
        </w:tabs>
        <w:ind w:firstLine="709"/>
        <w:jc w:val="both"/>
        <w:rPr>
          <w:bCs/>
        </w:rPr>
      </w:pPr>
      <w:r>
        <w:rPr>
          <w:bCs/>
        </w:rPr>
        <w:t>24.4.</w:t>
      </w:r>
      <w:r>
        <w:rPr>
          <w:bCs/>
        </w:rPr>
        <w:tab/>
      </w:r>
      <w:r>
        <w:t>nekilnojamojo turto objekt</w:t>
      </w:r>
      <w:r>
        <w:t>o, už kurį skaičiuojama rinkliava, adresas;</w:t>
      </w:r>
    </w:p>
    <w:p w:rsidR="00105128" w:rsidRDefault="00AF658A">
      <w:pPr>
        <w:tabs>
          <w:tab w:val="left" w:pos="0"/>
          <w:tab w:val="left" w:pos="142"/>
          <w:tab w:val="left" w:pos="709"/>
          <w:tab w:val="left" w:pos="1134"/>
        </w:tabs>
        <w:ind w:firstLine="709"/>
        <w:jc w:val="both"/>
        <w:rPr>
          <w:bCs/>
        </w:rPr>
      </w:pPr>
      <w:r>
        <w:rPr>
          <w:bCs/>
        </w:rPr>
        <w:t>24.5.</w:t>
      </w:r>
      <w:r>
        <w:rPr>
          <w:bCs/>
        </w:rPr>
        <w:tab/>
      </w:r>
      <w:r>
        <w:t>individualių valdų savininkams – nekilnojamojo turto vieneto adresu nuolatinę gyvenamąją vietą deklaravusių ar gyvenančių asmenų skaičius;</w:t>
      </w:r>
    </w:p>
    <w:p w:rsidR="00105128" w:rsidRDefault="00AF658A">
      <w:pPr>
        <w:tabs>
          <w:tab w:val="left" w:pos="0"/>
          <w:tab w:val="left" w:pos="142"/>
          <w:tab w:val="left" w:pos="709"/>
          <w:tab w:val="left" w:pos="1134"/>
        </w:tabs>
        <w:ind w:firstLine="709"/>
        <w:jc w:val="both"/>
        <w:rPr>
          <w:bCs/>
        </w:rPr>
      </w:pPr>
      <w:r>
        <w:rPr>
          <w:bCs/>
        </w:rPr>
        <w:t>24.6.</w:t>
      </w:r>
      <w:r>
        <w:rPr>
          <w:bCs/>
        </w:rPr>
        <w:tab/>
        <w:t>juridiniams asmenims – pagal įmonės veiklos rūšį darbuotojų s</w:t>
      </w:r>
      <w:r>
        <w:rPr>
          <w:bCs/>
        </w:rPr>
        <w:t>kaičius;</w:t>
      </w:r>
    </w:p>
    <w:p w:rsidR="00105128" w:rsidRDefault="00AF658A">
      <w:pPr>
        <w:tabs>
          <w:tab w:val="left" w:pos="0"/>
          <w:tab w:val="left" w:pos="142"/>
          <w:tab w:val="left" w:pos="709"/>
          <w:tab w:val="left" w:pos="1134"/>
        </w:tabs>
        <w:ind w:firstLine="709"/>
        <w:jc w:val="both"/>
        <w:rPr>
          <w:bCs/>
        </w:rPr>
      </w:pPr>
      <w:r>
        <w:rPr>
          <w:bCs/>
        </w:rPr>
        <w:t>24.7.</w:t>
      </w:r>
      <w:r>
        <w:rPr>
          <w:bCs/>
        </w:rPr>
        <w:tab/>
      </w:r>
      <w:r>
        <w:t>Rinkliavos administratorius (pavadinimas, įmonės kodas, banko pavadinimas, sąskaitos numeris, įmokos kodas);</w:t>
      </w:r>
    </w:p>
    <w:p w:rsidR="00105128" w:rsidRDefault="00AF658A">
      <w:pPr>
        <w:tabs>
          <w:tab w:val="left" w:pos="0"/>
          <w:tab w:val="left" w:pos="142"/>
          <w:tab w:val="left" w:pos="709"/>
          <w:tab w:val="left" w:pos="1134"/>
        </w:tabs>
        <w:ind w:firstLine="709"/>
        <w:jc w:val="both"/>
        <w:rPr>
          <w:bCs/>
        </w:rPr>
      </w:pPr>
      <w:r>
        <w:rPr>
          <w:bCs/>
        </w:rPr>
        <w:t>24.8.</w:t>
      </w:r>
      <w:r>
        <w:rPr>
          <w:bCs/>
        </w:rPr>
        <w:tab/>
      </w:r>
      <w:r>
        <w:t>pastovioji dedamoji;</w:t>
      </w:r>
    </w:p>
    <w:p w:rsidR="00105128" w:rsidRDefault="00AF658A">
      <w:pPr>
        <w:tabs>
          <w:tab w:val="left" w:pos="0"/>
          <w:tab w:val="left" w:pos="142"/>
          <w:tab w:val="left" w:pos="709"/>
          <w:tab w:val="left" w:pos="1134"/>
        </w:tabs>
        <w:ind w:firstLine="709"/>
        <w:jc w:val="both"/>
        <w:rPr>
          <w:bCs/>
        </w:rPr>
      </w:pPr>
      <w:r>
        <w:rPr>
          <w:bCs/>
        </w:rPr>
        <w:t>24.9.</w:t>
      </w:r>
      <w:r>
        <w:rPr>
          <w:bCs/>
        </w:rPr>
        <w:tab/>
      </w:r>
      <w:r>
        <w:t>mišrių komunalinių atliekų konteinerio (-ų) kintamoji dedamoji valdoje;</w:t>
      </w:r>
    </w:p>
    <w:p w:rsidR="00105128" w:rsidRDefault="00AF658A">
      <w:pPr>
        <w:tabs>
          <w:tab w:val="left" w:pos="0"/>
          <w:tab w:val="left" w:pos="142"/>
          <w:tab w:val="left" w:pos="709"/>
          <w:tab w:val="left" w:pos="1134"/>
          <w:tab w:val="left" w:pos="1418"/>
          <w:tab w:val="left" w:pos="2977"/>
        </w:tabs>
        <w:ind w:firstLine="709"/>
        <w:jc w:val="both"/>
        <w:rPr>
          <w:bCs/>
        </w:rPr>
      </w:pPr>
      <w:r>
        <w:rPr>
          <w:bCs/>
        </w:rPr>
        <w:t>24.10.</w:t>
      </w:r>
      <w:r>
        <w:rPr>
          <w:bCs/>
        </w:rPr>
        <w:tab/>
      </w:r>
      <w:r>
        <w:t>mišrių komunalinių a</w:t>
      </w:r>
      <w:r>
        <w:t>tliekų konteinerio (-ų) išvežimų kiekis;</w:t>
      </w:r>
    </w:p>
    <w:p w:rsidR="00105128" w:rsidRDefault="00AF658A">
      <w:pPr>
        <w:tabs>
          <w:tab w:val="left" w:pos="0"/>
          <w:tab w:val="left" w:pos="142"/>
          <w:tab w:val="left" w:pos="709"/>
          <w:tab w:val="left" w:pos="1134"/>
          <w:tab w:val="left" w:pos="1418"/>
        </w:tabs>
        <w:ind w:firstLine="709"/>
        <w:jc w:val="both"/>
        <w:rPr>
          <w:bCs/>
        </w:rPr>
      </w:pPr>
      <w:r>
        <w:rPr>
          <w:bCs/>
        </w:rPr>
        <w:t>24.11.</w:t>
      </w:r>
      <w:r>
        <w:rPr>
          <w:bCs/>
        </w:rPr>
        <w:tab/>
      </w:r>
      <w:r>
        <w:t>biologiškai skaidžių atliekų konteinerio (-ų) rinkliavos dedamoji dalis valdoje;</w:t>
      </w:r>
    </w:p>
    <w:p w:rsidR="00105128" w:rsidRDefault="00AF658A">
      <w:pPr>
        <w:tabs>
          <w:tab w:val="left" w:pos="0"/>
          <w:tab w:val="left" w:pos="142"/>
          <w:tab w:val="left" w:pos="709"/>
          <w:tab w:val="left" w:pos="1134"/>
          <w:tab w:val="left" w:pos="1418"/>
        </w:tabs>
        <w:ind w:firstLine="709"/>
        <w:jc w:val="both"/>
        <w:rPr>
          <w:bCs/>
        </w:rPr>
      </w:pPr>
      <w:r>
        <w:rPr>
          <w:bCs/>
        </w:rPr>
        <w:t>24.12.</w:t>
      </w:r>
      <w:r>
        <w:rPr>
          <w:bCs/>
        </w:rPr>
        <w:tab/>
      </w:r>
      <w:r>
        <w:t>biologiškai skaidžių atliekų konteinerio (-ų) išvežimų kiekis;</w:t>
      </w:r>
    </w:p>
    <w:p w:rsidR="00105128" w:rsidRDefault="00AF658A">
      <w:pPr>
        <w:tabs>
          <w:tab w:val="left" w:pos="0"/>
          <w:tab w:val="left" w:pos="142"/>
          <w:tab w:val="left" w:pos="709"/>
          <w:tab w:val="left" w:pos="1134"/>
          <w:tab w:val="left" w:pos="1418"/>
        </w:tabs>
        <w:ind w:firstLine="709"/>
        <w:jc w:val="both"/>
        <w:rPr>
          <w:bCs/>
        </w:rPr>
      </w:pPr>
      <w:r>
        <w:rPr>
          <w:bCs/>
        </w:rPr>
        <w:t>24.13.</w:t>
      </w:r>
      <w:r>
        <w:rPr>
          <w:bCs/>
        </w:rPr>
        <w:tab/>
      </w:r>
      <w:r>
        <w:t>mokėtina suma</w:t>
      </w:r>
      <w:r>
        <w:rPr>
          <w:caps/>
        </w:rPr>
        <w:t>;</w:t>
      </w:r>
    </w:p>
    <w:p w:rsidR="00105128" w:rsidRDefault="00AF658A">
      <w:pPr>
        <w:tabs>
          <w:tab w:val="left" w:pos="0"/>
          <w:tab w:val="left" w:pos="142"/>
          <w:tab w:val="left" w:pos="709"/>
          <w:tab w:val="left" w:pos="1134"/>
          <w:tab w:val="left" w:pos="1418"/>
        </w:tabs>
        <w:ind w:firstLine="709"/>
        <w:jc w:val="both"/>
        <w:rPr>
          <w:bCs/>
        </w:rPr>
      </w:pPr>
      <w:r>
        <w:rPr>
          <w:bCs/>
        </w:rPr>
        <w:t>24.14.</w:t>
      </w:r>
      <w:r>
        <w:rPr>
          <w:bCs/>
        </w:rPr>
        <w:tab/>
      </w:r>
      <w:r>
        <w:t xml:space="preserve">duomenys apie skolą / </w:t>
      </w:r>
      <w:r>
        <w:t>permoką.</w:t>
      </w:r>
    </w:p>
    <w:p w:rsidR="00105128" w:rsidRDefault="00AF658A">
      <w:pPr>
        <w:tabs>
          <w:tab w:val="left" w:pos="0"/>
          <w:tab w:val="left" w:pos="142"/>
          <w:tab w:val="left" w:pos="709"/>
          <w:tab w:val="left" w:pos="1134"/>
        </w:tabs>
        <w:ind w:firstLine="709"/>
        <w:jc w:val="both"/>
        <w:rPr>
          <w:bCs/>
        </w:rPr>
      </w:pPr>
      <w:r>
        <w:rPr>
          <w:bCs/>
          <w:szCs w:val="24"/>
        </w:rPr>
        <w:t>25.</w:t>
      </w:r>
      <w:r>
        <w:rPr>
          <w:bCs/>
          <w:szCs w:val="24"/>
        </w:rPr>
        <w:tab/>
      </w:r>
      <w:r>
        <w:t>Mokėjimo pranešime nurodyta vietinė rinkliava mokama už mokėjimo pranešime nurodytą laikotarpį.</w:t>
      </w:r>
    </w:p>
    <w:p w:rsidR="00105128" w:rsidRDefault="00AF658A">
      <w:pPr>
        <w:tabs>
          <w:tab w:val="left" w:pos="0"/>
          <w:tab w:val="left" w:pos="142"/>
          <w:tab w:val="left" w:pos="709"/>
          <w:tab w:val="left" w:pos="1134"/>
        </w:tabs>
        <w:ind w:firstLine="709"/>
        <w:jc w:val="both"/>
        <w:rPr>
          <w:bCs/>
        </w:rPr>
      </w:pPr>
      <w:r>
        <w:rPr>
          <w:bCs/>
          <w:szCs w:val="24"/>
        </w:rPr>
        <w:t>26.</w:t>
      </w:r>
      <w:r>
        <w:rPr>
          <w:bCs/>
          <w:szCs w:val="24"/>
        </w:rPr>
        <w:tab/>
      </w:r>
      <w:r>
        <w:t>Vietinė rinkliava sumokama į Rinkliavos administratoriaus mokėjimo pranešime nurodytą banko sąskaitą.</w:t>
      </w:r>
    </w:p>
    <w:p w:rsidR="00105128" w:rsidRDefault="00AF658A">
      <w:pPr>
        <w:tabs>
          <w:tab w:val="left" w:pos="0"/>
          <w:tab w:val="left" w:pos="142"/>
          <w:tab w:val="left" w:pos="709"/>
          <w:tab w:val="left" w:pos="1134"/>
        </w:tabs>
        <w:ind w:firstLine="709"/>
        <w:jc w:val="both"/>
        <w:rPr>
          <w:bCs/>
        </w:rPr>
      </w:pPr>
      <w:r>
        <w:rPr>
          <w:bCs/>
          <w:szCs w:val="24"/>
        </w:rPr>
        <w:t>27.</w:t>
      </w:r>
      <w:r>
        <w:rPr>
          <w:bCs/>
          <w:szCs w:val="24"/>
        </w:rPr>
        <w:tab/>
      </w:r>
      <w:r>
        <w:t xml:space="preserve">Vietinė rinkliava gali būti sumokama </w:t>
      </w:r>
      <w:r>
        <w:t>bankų ir kitų kredito įstaigų skyriuose ar naudojantis elektroninės bankininkystės paslaugomis, pašto skyriuose arba kitose įmokų surinkimo vietose. Už įmokos priėmimo paslaugą moka mokėtojas pagal įmokas priimančio subjekto nustatytus tarifus.</w:t>
      </w:r>
    </w:p>
    <w:p w:rsidR="00105128" w:rsidRDefault="00AF658A">
      <w:pPr>
        <w:tabs>
          <w:tab w:val="left" w:pos="142"/>
          <w:tab w:val="left" w:pos="1134"/>
        </w:tabs>
        <w:ind w:firstLine="709"/>
        <w:jc w:val="both"/>
        <w:rPr>
          <w:rFonts w:eastAsia="Lucida Sans Unicode"/>
          <w:bCs/>
          <w:shd w:val="clear" w:color="auto" w:fill="FFFFFF"/>
        </w:rPr>
      </w:pPr>
      <w:r>
        <w:rPr>
          <w:rFonts w:eastAsia="Lucida Sans Unicode"/>
          <w:bCs/>
          <w:szCs w:val="24"/>
        </w:rPr>
        <w:t>28.</w:t>
      </w:r>
      <w:r>
        <w:rPr>
          <w:rFonts w:eastAsia="Lucida Sans Unicode"/>
          <w:bCs/>
          <w:szCs w:val="24"/>
        </w:rPr>
        <w:tab/>
      </w:r>
      <w:r>
        <w:t>Rinklia</w:t>
      </w:r>
      <w:r>
        <w:t>vos administratorius 7.1–7.3 papunkčiuose nurodytiems asmenims vieną kartą per metus</w:t>
      </w:r>
      <w:r>
        <w:rPr>
          <w:shd w:val="clear" w:color="auto" w:fill="FFFFFF"/>
        </w:rPr>
        <w:t xml:space="preserve"> iki einamųjų metų kovo 1 d. </w:t>
      </w:r>
      <w:r>
        <w:t xml:space="preserve">pagal registro duomenis apskaičiuoja už metus vietinės rinkliavos pastovųjį ir kintamąjį dydžius ir pateikia </w:t>
      </w:r>
      <w:r>
        <w:rPr>
          <w:shd w:val="clear" w:color="auto" w:fill="FFFFFF"/>
        </w:rPr>
        <w:t xml:space="preserve">mokėjimo pranešimą </w:t>
      </w:r>
      <w:r>
        <w:t>(Nuostatų pried</w:t>
      </w:r>
      <w:r>
        <w:t>o V skyrius) nurodytu adresu arba elektroniniu paštu</w:t>
      </w:r>
      <w:r>
        <w:rPr>
          <w:shd w:val="clear" w:color="auto" w:fill="FFFFFF"/>
        </w:rPr>
        <w:t>, kuriame nurodomi registro duomenys, nurodyti 24 punkte, mokėjimo laikotarpis ir terminai.</w:t>
      </w:r>
      <w:r>
        <w:t xml:space="preserve"> Kintamasis dydis apskaičiuojamas už minimalius nustatytus išvežimų kiekius per metus (Nuostatų priedo III skyriu</w:t>
      </w:r>
      <w:r>
        <w:t>s). Už atliekų konteinerių išvežimą, viršijantį nustatytą minimalų atliekų konteinerių išvežimų kiekį per metus, 7.1–7.3 papunkčiuose nurodytiems mokėtojams rinkliavos skirtumas apskaičiuojamas ir teikiamas mokėtojui naujame pranešime ateinančiais (po atas</w:t>
      </w:r>
      <w:r>
        <w:t>kaitinių) metais.</w:t>
      </w:r>
    </w:p>
    <w:p w:rsidR="00105128" w:rsidRDefault="00AF658A">
      <w:pPr>
        <w:tabs>
          <w:tab w:val="left" w:pos="0"/>
          <w:tab w:val="left" w:pos="142"/>
          <w:tab w:val="center" w:pos="1134"/>
          <w:tab w:val="right" w:pos="9000"/>
        </w:tabs>
        <w:ind w:firstLine="709"/>
        <w:jc w:val="both"/>
      </w:pPr>
      <w:r>
        <w:t xml:space="preserve">Mokėtojas, pageidaujantis gauti mokėjimo pranešimą kitu adresu, privalo kreiptis į Rinkliavos administratorių raštu. </w:t>
      </w:r>
    </w:p>
    <w:p w:rsidR="00105128" w:rsidRDefault="00AF658A">
      <w:pPr>
        <w:widowControl w:val="0"/>
        <w:tabs>
          <w:tab w:val="left" w:pos="142"/>
          <w:tab w:val="center" w:pos="4680"/>
          <w:tab w:val="right" w:pos="9000"/>
          <w:tab w:val="right" w:pos="9720"/>
        </w:tabs>
        <w:suppressAutoHyphens/>
        <w:ind w:firstLine="709"/>
        <w:jc w:val="both"/>
        <w:rPr>
          <w:bCs/>
          <w:szCs w:val="24"/>
          <w:shd w:val="clear" w:color="auto" w:fill="FFFFFF"/>
        </w:rPr>
      </w:pPr>
      <w:r>
        <w:rPr>
          <w:bCs/>
          <w:szCs w:val="24"/>
        </w:rPr>
        <w:t>Vietinės rinkliavos m</w:t>
      </w:r>
      <w:r>
        <w:rPr>
          <w:szCs w:val="24"/>
          <w:shd w:val="clear" w:color="auto" w:fill="FFFFFF"/>
        </w:rPr>
        <w:t>okėjimo</w:t>
      </w:r>
      <w:r>
        <w:rPr>
          <w:bCs/>
          <w:szCs w:val="24"/>
          <w:shd w:val="clear" w:color="auto" w:fill="FFFFFF"/>
        </w:rPr>
        <w:t xml:space="preserve"> kontrolę organizuoja ir vietinės rinkliavos įplaukų apskaitą tvarko Rinkliavos administrato</w:t>
      </w:r>
      <w:r>
        <w:rPr>
          <w:bCs/>
          <w:szCs w:val="24"/>
          <w:shd w:val="clear" w:color="auto" w:fill="FFFFFF"/>
        </w:rPr>
        <w:t>rius. Atsiskaitymo data laikoma pinigų įskaitymo į Rinkliavos administratoriaus banko sąskaitą diena.</w:t>
      </w:r>
    </w:p>
    <w:p w:rsidR="00105128" w:rsidRDefault="00AF658A">
      <w:pPr>
        <w:widowControl w:val="0"/>
        <w:tabs>
          <w:tab w:val="left" w:pos="142"/>
          <w:tab w:val="left" w:pos="1134"/>
          <w:tab w:val="center" w:pos="4680"/>
          <w:tab w:val="right" w:pos="9000"/>
        </w:tabs>
        <w:ind w:firstLine="709"/>
        <w:jc w:val="both"/>
        <w:rPr>
          <w:shd w:val="clear" w:color="auto" w:fill="FFFFFF"/>
        </w:rPr>
      </w:pPr>
      <w:r>
        <w:rPr>
          <w:szCs w:val="24"/>
        </w:rPr>
        <w:t>29.</w:t>
      </w:r>
      <w:r>
        <w:rPr>
          <w:szCs w:val="24"/>
        </w:rPr>
        <w:tab/>
      </w:r>
      <w:r>
        <w:rPr>
          <w:shd w:val="clear" w:color="auto" w:fill="FFFFFF"/>
        </w:rPr>
        <w:t>Mokėjimo pranešime nurodyta vietinė rinkliava sumokama iki Nuostatų 29.1–29.5 papunkčiuose nustatytų terminų į Rinkliavos administratoriaus nurodytą s</w:t>
      </w:r>
      <w:r>
        <w:rPr>
          <w:shd w:val="clear" w:color="auto" w:fill="FFFFFF"/>
        </w:rPr>
        <w:t>ąskaitą:</w:t>
      </w:r>
    </w:p>
    <w:p w:rsidR="00105128" w:rsidRDefault="00AF658A">
      <w:pPr>
        <w:widowControl w:val="0"/>
        <w:tabs>
          <w:tab w:val="left" w:pos="0"/>
          <w:tab w:val="left" w:pos="142"/>
          <w:tab w:val="center" w:pos="1276"/>
          <w:tab w:val="right" w:pos="9000"/>
        </w:tabs>
        <w:ind w:firstLine="709"/>
        <w:jc w:val="both"/>
        <w:rPr>
          <w:shd w:val="clear" w:color="auto" w:fill="FFFFFF"/>
        </w:rPr>
      </w:pPr>
      <w:r>
        <w:t>29.1.</w:t>
      </w:r>
      <w:r>
        <w:tab/>
      </w:r>
      <w:r>
        <w:rPr>
          <w:shd w:val="clear" w:color="auto" w:fill="FFFFFF"/>
        </w:rPr>
        <w:t xml:space="preserve">iki einamųjų metų kovo 31 dienos sumokama visa </w:t>
      </w:r>
      <w:r>
        <w:t>vietinės rinkliavos pastoviojo ir kintamojo dydžių</w:t>
      </w:r>
      <w:r>
        <w:rPr>
          <w:shd w:val="clear" w:color="auto" w:fill="FFFFFF"/>
        </w:rPr>
        <w:t xml:space="preserve"> suma, nurodyta mokėjimo pranešime;</w:t>
      </w:r>
    </w:p>
    <w:p w:rsidR="00105128" w:rsidRDefault="00AF658A">
      <w:pPr>
        <w:widowControl w:val="0"/>
        <w:tabs>
          <w:tab w:val="left" w:pos="0"/>
          <w:tab w:val="left" w:pos="142"/>
          <w:tab w:val="center" w:pos="1276"/>
          <w:tab w:val="right" w:pos="9000"/>
        </w:tabs>
        <w:ind w:firstLine="709"/>
        <w:jc w:val="both"/>
        <w:rPr>
          <w:shd w:val="clear" w:color="auto" w:fill="FFFFFF"/>
        </w:rPr>
      </w:pPr>
      <w:r>
        <w:t>29.2.</w:t>
      </w:r>
      <w:r>
        <w:tab/>
      </w:r>
      <w:r>
        <w:rPr>
          <w:shd w:val="clear" w:color="auto" w:fill="FFFFFF"/>
        </w:rPr>
        <w:t>iki einamųjų metų kovo 31 dienos ir rugsėjo 30 dienos kiekvieną kartą sumokama suma, lygi pusei apskai</w:t>
      </w:r>
      <w:r>
        <w:rPr>
          <w:shd w:val="clear" w:color="auto" w:fill="FFFFFF"/>
        </w:rPr>
        <w:t xml:space="preserve">čiuoto </w:t>
      </w:r>
      <w:r>
        <w:rPr>
          <w:bCs/>
          <w:shd w:val="clear" w:color="auto" w:fill="FFFFFF"/>
        </w:rPr>
        <w:t xml:space="preserve">vietinės </w:t>
      </w:r>
      <w:r>
        <w:rPr>
          <w:shd w:val="clear" w:color="auto" w:fill="FFFFFF"/>
        </w:rPr>
        <w:t>rinkliavos mokėjimo pranešime metinio dydžio;</w:t>
      </w:r>
    </w:p>
    <w:p w:rsidR="00105128" w:rsidRDefault="00AF658A">
      <w:pPr>
        <w:widowControl w:val="0"/>
        <w:tabs>
          <w:tab w:val="left" w:pos="0"/>
          <w:tab w:val="left" w:pos="142"/>
          <w:tab w:val="center" w:pos="1276"/>
          <w:tab w:val="right" w:pos="9000"/>
        </w:tabs>
        <w:ind w:firstLine="709"/>
        <w:jc w:val="both"/>
        <w:rPr>
          <w:shd w:val="clear" w:color="auto" w:fill="FFFFFF"/>
        </w:rPr>
      </w:pPr>
      <w:r>
        <w:t>29.3.</w:t>
      </w:r>
      <w:r>
        <w:tab/>
      </w:r>
      <w:r>
        <w:rPr>
          <w:shd w:val="clear" w:color="auto" w:fill="FFFFFF"/>
        </w:rPr>
        <w:t xml:space="preserve">iki einamųjų metų kovo 31 dienos, birželio 30 dienos, rugsėjo 30 dienos ir gruodžio 31 dienos kiekvieną kartą sumokama suma, lygi ketvirtadaliui apskaičiuoto </w:t>
      </w:r>
      <w:r>
        <w:rPr>
          <w:bCs/>
          <w:shd w:val="clear" w:color="auto" w:fill="FFFFFF"/>
        </w:rPr>
        <w:t xml:space="preserve">vietinės </w:t>
      </w:r>
      <w:r>
        <w:rPr>
          <w:shd w:val="clear" w:color="auto" w:fill="FFFFFF"/>
        </w:rPr>
        <w:t>rinkliavos mokėjimo p</w:t>
      </w:r>
      <w:r>
        <w:rPr>
          <w:shd w:val="clear" w:color="auto" w:fill="FFFFFF"/>
        </w:rPr>
        <w:t>ranešime metinio dydžio;</w:t>
      </w:r>
    </w:p>
    <w:p w:rsidR="00105128" w:rsidRDefault="00AF658A">
      <w:pPr>
        <w:widowControl w:val="0"/>
        <w:tabs>
          <w:tab w:val="left" w:pos="0"/>
          <w:tab w:val="left" w:pos="142"/>
          <w:tab w:val="center" w:pos="1276"/>
          <w:tab w:val="right" w:pos="9000"/>
        </w:tabs>
        <w:ind w:firstLine="709"/>
        <w:jc w:val="both"/>
        <w:rPr>
          <w:shd w:val="clear" w:color="auto" w:fill="FFFFFF"/>
        </w:rPr>
      </w:pPr>
      <w:r>
        <w:t>29.4.</w:t>
      </w:r>
      <w:r>
        <w:tab/>
        <w:t xml:space="preserve">Rinkliavos administratorius 7.4–7.7 papunkčiuose nurodytiems asmenims vietinės rinkliavos pastoviojo ir kintamojo dydžių mokėjimo pranešimu parengia ir pateikia už praėjusį mėnesį </w:t>
      </w:r>
      <w:r>
        <w:lastRenderedPageBreak/>
        <w:t>iki kito mėnesio 10 d. Rinkliava  turi būti s</w:t>
      </w:r>
      <w:r>
        <w:t>umokėta ne vėliau kaip iki einamojo mėnesio 30 d</w:t>
      </w:r>
      <w:r>
        <w:rPr>
          <w:shd w:val="clear" w:color="auto" w:fill="FFFFFF"/>
        </w:rPr>
        <w:t>.</w:t>
      </w:r>
    </w:p>
    <w:p w:rsidR="00105128" w:rsidRDefault="00AF658A">
      <w:pPr>
        <w:widowControl w:val="0"/>
        <w:tabs>
          <w:tab w:val="left" w:pos="0"/>
          <w:tab w:val="left" w:pos="142"/>
          <w:tab w:val="center" w:pos="1134"/>
          <w:tab w:val="right" w:pos="9000"/>
        </w:tabs>
        <w:ind w:firstLine="709"/>
        <w:jc w:val="both"/>
        <w:rPr>
          <w:shd w:val="clear" w:color="auto" w:fill="FFFFFF"/>
        </w:rPr>
      </w:pPr>
      <w:r>
        <w:rPr>
          <w:szCs w:val="24"/>
        </w:rPr>
        <w:t>30.</w:t>
      </w:r>
      <w:r>
        <w:rPr>
          <w:szCs w:val="24"/>
        </w:rPr>
        <w:tab/>
      </w:r>
      <w:r>
        <w:rPr>
          <w:bCs/>
          <w:shd w:val="clear" w:color="auto" w:fill="FFFFFF"/>
        </w:rPr>
        <w:t xml:space="preserve">Jeigu vietinės rinkliavos dydžiui turintys įtaką pasikeitimai įvyko nuo 1 iki 15 mėnesio dienos, vietinė rinkliava pagal šiuos pasikeitimus perskaičiuojama nuo to mėnesio 1 dienos, o jeigu nuo 16 mėnesio dienos iki paskutinės mėnesio dienos,  </w:t>
      </w:r>
      <w:r>
        <w:t>–</w:t>
      </w:r>
      <w:r>
        <w:rPr>
          <w:bCs/>
          <w:shd w:val="clear" w:color="auto" w:fill="FFFFFF"/>
        </w:rPr>
        <w:t xml:space="preserve">  nuo kito m</w:t>
      </w:r>
      <w:r>
        <w:rPr>
          <w:bCs/>
          <w:shd w:val="clear" w:color="auto" w:fill="FFFFFF"/>
        </w:rPr>
        <w:t>ėnesio 1 dienos</w:t>
      </w:r>
      <w:r>
        <w:rPr>
          <w:shd w:val="clear" w:color="auto" w:fill="FFFFFF"/>
        </w:rPr>
        <w:t>.</w:t>
      </w:r>
    </w:p>
    <w:p w:rsidR="00105128" w:rsidRDefault="00AF65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Cs w:val="24"/>
          <w:shd w:val="clear" w:color="auto" w:fill="FFFFFF"/>
        </w:rPr>
      </w:pPr>
      <w:r>
        <w:rPr>
          <w:szCs w:val="24"/>
        </w:rPr>
        <w:t>31.</w:t>
      </w:r>
      <w:r>
        <w:rPr>
          <w:szCs w:val="24"/>
        </w:rPr>
        <w:tab/>
      </w:r>
      <w:r>
        <w:rPr>
          <w:szCs w:val="24"/>
          <w:shd w:val="clear" w:color="auto" w:fill="FFFFFF"/>
        </w:rPr>
        <w:t>Asmens atsisakymas naudotis komunalinių atliekų surinkimo iš atliekų turėtojų ir atliekų tvarkymo paslauga neatleidžia jo nuo vietinės rinkliavos mokėjimo prievolės.</w:t>
      </w:r>
    </w:p>
    <w:p w:rsidR="00105128" w:rsidRDefault="00105128">
      <w:pPr>
        <w:tabs>
          <w:tab w:val="left" w:pos="0"/>
          <w:tab w:val="left" w:pos="142"/>
          <w:tab w:val="left" w:pos="709"/>
          <w:tab w:val="left" w:pos="1134"/>
        </w:tabs>
        <w:jc w:val="both"/>
        <w:rPr>
          <w:bCs/>
          <w:szCs w:val="24"/>
        </w:rPr>
      </w:pPr>
    </w:p>
    <w:p w:rsidR="00105128" w:rsidRDefault="00AF658A">
      <w:pPr>
        <w:tabs>
          <w:tab w:val="left" w:pos="0"/>
          <w:tab w:val="left" w:pos="142"/>
          <w:tab w:val="left" w:pos="567"/>
          <w:tab w:val="left" w:pos="1276"/>
        </w:tabs>
        <w:jc w:val="center"/>
        <w:rPr>
          <w:b/>
          <w:caps/>
        </w:rPr>
      </w:pPr>
      <w:r>
        <w:rPr>
          <w:b/>
          <w:caps/>
        </w:rPr>
        <w:t>VIII skyrius</w:t>
      </w:r>
    </w:p>
    <w:p w:rsidR="00105128" w:rsidRDefault="00AF658A">
      <w:pPr>
        <w:tabs>
          <w:tab w:val="left" w:pos="0"/>
          <w:tab w:val="left" w:pos="142"/>
          <w:tab w:val="left" w:pos="567"/>
          <w:tab w:val="left" w:pos="1276"/>
        </w:tabs>
        <w:jc w:val="center"/>
        <w:rPr>
          <w:b/>
          <w:caps/>
        </w:rPr>
      </w:pPr>
      <w:r>
        <w:rPr>
          <w:b/>
          <w:caps/>
        </w:rPr>
        <w:t>VIETINĖS RINKLIAVOS PERMOKŲ GRĄŽINIMO ATVEJAI</w:t>
      </w:r>
    </w:p>
    <w:p w:rsidR="00105128" w:rsidRDefault="00105128">
      <w:pPr>
        <w:tabs>
          <w:tab w:val="left" w:pos="0"/>
          <w:tab w:val="left" w:pos="142"/>
          <w:tab w:val="left" w:pos="709"/>
          <w:tab w:val="left" w:pos="1134"/>
        </w:tabs>
        <w:jc w:val="both"/>
        <w:rPr>
          <w:bCs/>
        </w:rPr>
      </w:pPr>
    </w:p>
    <w:p w:rsidR="00105128" w:rsidRDefault="00AF658A">
      <w:pPr>
        <w:tabs>
          <w:tab w:val="left" w:pos="0"/>
          <w:tab w:val="left" w:pos="142"/>
          <w:tab w:val="left" w:pos="709"/>
          <w:tab w:val="left" w:pos="1134"/>
        </w:tabs>
        <w:ind w:firstLine="709"/>
        <w:jc w:val="both"/>
        <w:rPr>
          <w:bCs/>
        </w:rPr>
      </w:pPr>
      <w:r>
        <w:rPr>
          <w:bCs/>
          <w:szCs w:val="24"/>
        </w:rPr>
        <w:t>32.</w:t>
      </w:r>
      <w:r>
        <w:rPr>
          <w:bCs/>
          <w:szCs w:val="24"/>
        </w:rPr>
        <w:tab/>
      </w:r>
      <w:r>
        <w:t>Mokėtojui sumokėjus didesnio dydžio, nei mokėjimo pranešime nurodytą, vietinę rinkliavą arba jeigu ji neteisingai apskaičiuota ar nepagrįstai arba neteisėtai išieškota, taip pat atlikus perskaičiavimą, permokėta suma užskaitoma kaip įmoka už būsimą laikota</w:t>
      </w:r>
      <w:r>
        <w:t>rpį arba mokėtojo raštišku prašymu jam grąžinama per 30 dienų nuo prašymo gavimo datos. Mokėjimo pavedimu permoka grąžinama į mokėtojo sąskaitą. Mokėtojo raštu pateikto prašymo permoka gali būti įskaityta kitam vietinės rinkliavos mokėtojui.</w:t>
      </w:r>
    </w:p>
    <w:p w:rsidR="00105128" w:rsidRDefault="00AF658A">
      <w:pPr>
        <w:tabs>
          <w:tab w:val="left" w:pos="0"/>
          <w:tab w:val="left" w:pos="1134"/>
        </w:tabs>
        <w:ind w:firstLine="709"/>
        <w:jc w:val="both"/>
        <w:rPr>
          <w:bCs/>
        </w:rPr>
      </w:pPr>
      <w:r>
        <w:rPr>
          <w:szCs w:val="24"/>
          <w:lang w:eastAsia="lt-LT"/>
        </w:rPr>
        <w:t>33. Vietinė ri</w:t>
      </w:r>
      <w:r>
        <w:rPr>
          <w:szCs w:val="24"/>
          <w:lang w:eastAsia="lt-LT"/>
        </w:rPr>
        <w:t>nkliavos permoka grąžinama, jeigu prašymas dėl jos grąžinimo pateiktas per dvejus metus nuo grąžinti prašomos įmokos sumokėjimo datos</w:t>
      </w:r>
      <w:r>
        <w:t>.</w:t>
      </w:r>
    </w:p>
    <w:p w:rsidR="00105128" w:rsidRDefault="00AF658A">
      <w:pPr>
        <w:rPr>
          <w:rFonts w:eastAsia="MS Mincho"/>
          <w:i/>
          <w:iCs/>
          <w:sz w:val="20"/>
        </w:rPr>
      </w:pPr>
      <w:r>
        <w:rPr>
          <w:rFonts w:eastAsia="MS Mincho"/>
          <w:i/>
          <w:iCs/>
          <w:sz w:val="20"/>
        </w:rPr>
        <w:t>Punkto pakeitimai:</w:t>
      </w:r>
    </w:p>
    <w:p w:rsidR="00105128" w:rsidRDefault="00AF658A">
      <w:pPr>
        <w:jc w:val="both"/>
        <w:rPr>
          <w:rFonts w:eastAsia="MS Mincho"/>
          <w:i/>
          <w:iCs/>
          <w:sz w:val="20"/>
        </w:rPr>
      </w:pPr>
      <w:r>
        <w:rPr>
          <w:rFonts w:eastAsia="MS Mincho"/>
          <w:i/>
          <w:iCs/>
          <w:sz w:val="20"/>
        </w:rPr>
        <w:t xml:space="preserve">Nr. </w:t>
      </w:r>
      <w:hyperlink r:id="rId12" w:history="1">
        <w:r w:rsidRPr="00532B9F">
          <w:rPr>
            <w:rFonts w:eastAsia="MS Mincho"/>
            <w:i/>
            <w:iCs/>
            <w:color w:val="0000FF" w:themeColor="hyperlink"/>
            <w:sz w:val="20"/>
            <w:u w:val="single"/>
          </w:rPr>
          <w:t>T-209</w:t>
        </w:r>
      </w:hyperlink>
      <w:r>
        <w:rPr>
          <w:rFonts w:eastAsia="MS Mincho"/>
          <w:i/>
          <w:iCs/>
          <w:sz w:val="20"/>
        </w:rPr>
        <w:t>, 2017-08-30, paskelbta TAR 2017-09-01, i. k. 2017-14008</w:t>
      </w:r>
    </w:p>
    <w:p w:rsidR="00105128" w:rsidRDefault="00105128"/>
    <w:p w:rsidR="00105128" w:rsidRDefault="00AF658A">
      <w:pPr>
        <w:tabs>
          <w:tab w:val="left" w:pos="0"/>
          <w:tab w:val="left" w:pos="142"/>
          <w:tab w:val="left" w:pos="709"/>
          <w:tab w:val="left" w:pos="1134"/>
        </w:tabs>
        <w:ind w:firstLine="709"/>
        <w:jc w:val="both"/>
        <w:rPr>
          <w:bCs/>
        </w:rPr>
      </w:pPr>
      <w:r>
        <w:rPr>
          <w:bCs/>
          <w:szCs w:val="24"/>
        </w:rPr>
        <w:t>34.</w:t>
      </w:r>
      <w:r>
        <w:rPr>
          <w:bCs/>
          <w:szCs w:val="24"/>
        </w:rPr>
        <w:tab/>
      </w:r>
      <w:r>
        <w:t>Rinkliavos administratorius nagrinėja mokėtojų prašymus ir priima sprendimus dėl permokų įskaitymo ar jų grąžinimo į nurodytą mokėtojo sąskaitą</w:t>
      </w:r>
      <w:r>
        <w:rPr>
          <w:caps/>
        </w:rPr>
        <w:t>.</w:t>
      </w:r>
    </w:p>
    <w:p w:rsidR="00105128" w:rsidRDefault="00105128">
      <w:pPr>
        <w:tabs>
          <w:tab w:val="left" w:pos="0"/>
          <w:tab w:val="left" w:pos="142"/>
          <w:tab w:val="left" w:pos="709"/>
          <w:tab w:val="left" w:pos="1134"/>
        </w:tabs>
        <w:jc w:val="both"/>
        <w:rPr>
          <w:caps/>
        </w:rPr>
      </w:pPr>
    </w:p>
    <w:p w:rsidR="00105128" w:rsidRDefault="00AF658A">
      <w:pPr>
        <w:tabs>
          <w:tab w:val="left" w:pos="426"/>
        </w:tabs>
        <w:jc w:val="center"/>
        <w:rPr>
          <w:b/>
          <w:caps/>
        </w:rPr>
      </w:pPr>
      <w:r>
        <w:rPr>
          <w:b/>
          <w:caps/>
        </w:rPr>
        <w:t>IX skyrius</w:t>
      </w:r>
    </w:p>
    <w:p w:rsidR="00105128" w:rsidRDefault="00AF658A">
      <w:pPr>
        <w:tabs>
          <w:tab w:val="left" w:pos="426"/>
        </w:tabs>
        <w:jc w:val="center"/>
        <w:rPr>
          <w:b/>
        </w:rPr>
      </w:pPr>
      <w:r>
        <w:rPr>
          <w:b/>
        </w:rPr>
        <w:t>VIETINĖS RINKLIAVOS IŠIEŠKOJIMAS</w:t>
      </w:r>
    </w:p>
    <w:p w:rsidR="00105128" w:rsidRDefault="00105128">
      <w:pPr>
        <w:tabs>
          <w:tab w:val="left" w:pos="0"/>
          <w:tab w:val="left" w:pos="142"/>
          <w:tab w:val="left" w:pos="709"/>
          <w:tab w:val="left" w:pos="1134"/>
        </w:tabs>
        <w:jc w:val="both"/>
        <w:rPr>
          <w:bCs/>
        </w:rPr>
      </w:pPr>
    </w:p>
    <w:p w:rsidR="00105128" w:rsidRDefault="00AF658A">
      <w:pPr>
        <w:tabs>
          <w:tab w:val="left" w:pos="0"/>
          <w:tab w:val="left" w:pos="142"/>
          <w:tab w:val="left" w:pos="709"/>
          <w:tab w:val="left" w:pos="1134"/>
        </w:tabs>
        <w:ind w:firstLine="709"/>
        <w:jc w:val="both"/>
        <w:rPr>
          <w:bCs/>
        </w:rPr>
      </w:pPr>
      <w:r>
        <w:rPr>
          <w:bCs/>
          <w:szCs w:val="24"/>
        </w:rPr>
        <w:t>35.</w:t>
      </w:r>
      <w:r>
        <w:rPr>
          <w:bCs/>
          <w:szCs w:val="24"/>
        </w:rPr>
        <w:tab/>
      </w:r>
      <w:r>
        <w:t xml:space="preserve">Rinkliavos administratorius vieną kartą per metus savo duomenų bazėje nustato vietinės rinkliavos skolininkus ir išsiunčia jiems laišku </w:t>
      </w:r>
      <w:proofErr w:type="spellStart"/>
      <w:r>
        <w:t>raginimus</w:t>
      </w:r>
      <w:proofErr w:type="spellEnd"/>
      <w:r>
        <w:t xml:space="preserve"> sumokėti vietinę rinkliavą.</w:t>
      </w:r>
    </w:p>
    <w:p w:rsidR="00105128" w:rsidRDefault="00AF658A">
      <w:pPr>
        <w:tabs>
          <w:tab w:val="left" w:pos="0"/>
          <w:tab w:val="left" w:pos="142"/>
          <w:tab w:val="left" w:pos="709"/>
          <w:tab w:val="left" w:pos="1134"/>
        </w:tabs>
        <w:ind w:firstLine="709"/>
        <w:jc w:val="both"/>
        <w:rPr>
          <w:bCs/>
        </w:rPr>
      </w:pPr>
      <w:r>
        <w:rPr>
          <w:bCs/>
          <w:szCs w:val="24"/>
        </w:rPr>
        <w:t>36.</w:t>
      </w:r>
      <w:r>
        <w:rPr>
          <w:bCs/>
          <w:szCs w:val="24"/>
        </w:rPr>
        <w:tab/>
      </w:r>
      <w:r>
        <w:t>Gavęs laišku raginimą sumokėti vietinę rinkliavą, mokėtojas privalo nuro</w:t>
      </w:r>
      <w:r>
        <w:t>dyto dydžio sumą sumokėti per 20 kalendorinių dienų nuo raginimo gavimo datos.</w:t>
      </w:r>
    </w:p>
    <w:p w:rsidR="00105128" w:rsidRDefault="00AF658A">
      <w:pPr>
        <w:tabs>
          <w:tab w:val="left" w:pos="0"/>
          <w:tab w:val="left" w:pos="142"/>
          <w:tab w:val="left" w:pos="709"/>
          <w:tab w:val="left" w:pos="1134"/>
        </w:tabs>
        <w:ind w:firstLine="709"/>
        <w:jc w:val="both"/>
        <w:rPr>
          <w:bCs/>
        </w:rPr>
      </w:pPr>
      <w:r>
        <w:rPr>
          <w:bCs/>
          <w:szCs w:val="24"/>
        </w:rPr>
        <w:t>37.</w:t>
      </w:r>
      <w:r>
        <w:rPr>
          <w:bCs/>
          <w:szCs w:val="24"/>
        </w:rPr>
        <w:tab/>
      </w:r>
      <w:r>
        <w:t>Mokėtojams nesumokėjus vietinės rinkliavos per Nuostatų 36 punkte nurodytą terminą, Rinkliavos administratorius turi teisę pasinaudoti trečiųjų asmenų skolų išieškojimo pasl</w:t>
      </w:r>
      <w:r>
        <w:t>augomis. Tokiu atveju išlaidas už šias paslaugas privalo apmokėti skolininkas.</w:t>
      </w:r>
    </w:p>
    <w:p w:rsidR="00105128" w:rsidRDefault="00105128">
      <w:pPr>
        <w:tabs>
          <w:tab w:val="left" w:pos="0"/>
          <w:tab w:val="left" w:pos="142"/>
          <w:tab w:val="left" w:pos="709"/>
          <w:tab w:val="left" w:pos="1134"/>
        </w:tabs>
        <w:jc w:val="center"/>
        <w:rPr>
          <w:b/>
        </w:rPr>
      </w:pPr>
    </w:p>
    <w:p w:rsidR="00105128" w:rsidRDefault="00AF658A">
      <w:pPr>
        <w:tabs>
          <w:tab w:val="left" w:pos="284"/>
        </w:tabs>
        <w:jc w:val="center"/>
        <w:rPr>
          <w:b/>
          <w:caps/>
        </w:rPr>
      </w:pPr>
      <w:r>
        <w:rPr>
          <w:b/>
          <w:caps/>
        </w:rPr>
        <w:t>X skyrius</w:t>
      </w:r>
    </w:p>
    <w:p w:rsidR="00105128" w:rsidRDefault="00AF658A">
      <w:pPr>
        <w:tabs>
          <w:tab w:val="left" w:pos="284"/>
        </w:tabs>
        <w:jc w:val="center"/>
        <w:rPr>
          <w:b/>
        </w:rPr>
      </w:pPr>
      <w:r>
        <w:rPr>
          <w:b/>
        </w:rPr>
        <w:t>VIETINĖS RINKLIAVOS MOKĖTOJŲ TEISĖS IR PAREIGOS</w:t>
      </w:r>
    </w:p>
    <w:p w:rsidR="00105128" w:rsidRDefault="00105128">
      <w:pPr>
        <w:tabs>
          <w:tab w:val="left" w:pos="0"/>
          <w:tab w:val="left" w:pos="142"/>
          <w:tab w:val="left" w:pos="284"/>
          <w:tab w:val="left" w:pos="709"/>
          <w:tab w:val="left" w:pos="1134"/>
        </w:tabs>
        <w:jc w:val="both"/>
        <w:rPr>
          <w:bCs/>
        </w:rPr>
      </w:pPr>
    </w:p>
    <w:p w:rsidR="00105128" w:rsidRDefault="00AF658A">
      <w:pPr>
        <w:tabs>
          <w:tab w:val="left" w:pos="0"/>
          <w:tab w:val="left" w:pos="142"/>
          <w:tab w:val="left" w:pos="709"/>
          <w:tab w:val="left" w:pos="1134"/>
        </w:tabs>
        <w:ind w:firstLine="709"/>
        <w:jc w:val="both"/>
        <w:rPr>
          <w:bCs/>
        </w:rPr>
      </w:pPr>
      <w:r>
        <w:rPr>
          <w:bCs/>
          <w:szCs w:val="24"/>
        </w:rPr>
        <w:t>38.</w:t>
      </w:r>
      <w:r>
        <w:rPr>
          <w:bCs/>
          <w:szCs w:val="24"/>
        </w:rPr>
        <w:tab/>
      </w:r>
      <w:r>
        <w:rPr>
          <w:bCs/>
          <w:iCs/>
          <w:lang w:eastAsia="lt-LT"/>
        </w:rPr>
        <w:t>Mokėtojai turi teisę susipažinti su savo duomenimis Rinkliavos administratoriaus Vietinės rinkliavos mokėtojų reg</w:t>
      </w:r>
      <w:r>
        <w:rPr>
          <w:bCs/>
          <w:iCs/>
          <w:lang w:eastAsia="lt-LT"/>
        </w:rPr>
        <w:t>istro duomenų bazėje ir su visa informacija, susijusia su vietinės rinkliavos dydžiais.</w:t>
      </w:r>
    </w:p>
    <w:p w:rsidR="00105128" w:rsidRDefault="00AF658A">
      <w:pPr>
        <w:tabs>
          <w:tab w:val="left" w:pos="0"/>
          <w:tab w:val="left" w:pos="142"/>
          <w:tab w:val="left" w:pos="709"/>
          <w:tab w:val="left" w:pos="1134"/>
        </w:tabs>
        <w:ind w:firstLine="709"/>
        <w:jc w:val="both"/>
        <w:rPr>
          <w:bCs/>
        </w:rPr>
      </w:pPr>
      <w:r>
        <w:rPr>
          <w:bCs/>
          <w:szCs w:val="24"/>
        </w:rPr>
        <w:t>39.</w:t>
      </w:r>
      <w:r>
        <w:rPr>
          <w:bCs/>
          <w:szCs w:val="24"/>
        </w:rPr>
        <w:tab/>
      </w:r>
      <w:r>
        <w:rPr>
          <w:bCs/>
          <w:iCs/>
          <w:lang w:eastAsia="lt-LT"/>
        </w:rPr>
        <w:t>Mokėtojai turi teisę reikalauti iš Rinkliavos administratoriaus pakeisti ar patikslinti savo duomenis, jei tokie duomenys yra neteisingi, netikslūs ar neišsamūs.</w:t>
      </w:r>
      <w:r>
        <w:rPr>
          <w:bCs/>
          <w:shd w:val="clear" w:color="auto" w:fill="FFFFFF"/>
        </w:rPr>
        <w:t xml:space="preserve"> Esant </w:t>
      </w:r>
      <w:proofErr w:type="spellStart"/>
      <w:r>
        <w:rPr>
          <w:bCs/>
          <w:shd w:val="clear" w:color="auto" w:fill="FFFFFF"/>
        </w:rPr>
        <w:t>neaiškumų</w:t>
      </w:r>
      <w:proofErr w:type="spellEnd"/>
      <w:r>
        <w:rPr>
          <w:bCs/>
          <w:shd w:val="clear" w:color="auto" w:fill="FFFFFF"/>
        </w:rPr>
        <w:t xml:space="preserve"> dėl vietinės rinkliavos dydžio arba negavus mokėjimo pranešimo, nedelsdami </w:t>
      </w:r>
      <w:r>
        <w:t>kreiptis į Rinkliavos administratorių.</w:t>
      </w:r>
    </w:p>
    <w:p w:rsidR="00105128" w:rsidRDefault="00AF658A">
      <w:pPr>
        <w:tabs>
          <w:tab w:val="left" w:pos="0"/>
          <w:tab w:val="left" w:pos="142"/>
          <w:tab w:val="left" w:pos="709"/>
          <w:tab w:val="left" w:pos="1134"/>
        </w:tabs>
        <w:ind w:firstLine="709"/>
        <w:jc w:val="both"/>
        <w:rPr>
          <w:bCs/>
        </w:rPr>
      </w:pPr>
      <w:r>
        <w:rPr>
          <w:bCs/>
          <w:szCs w:val="24"/>
        </w:rPr>
        <w:t>40.</w:t>
      </w:r>
      <w:r>
        <w:rPr>
          <w:bCs/>
          <w:szCs w:val="24"/>
        </w:rPr>
        <w:tab/>
      </w:r>
      <w:r>
        <w:rPr>
          <w:bCs/>
          <w:iCs/>
          <w:lang w:eastAsia="lt-LT"/>
        </w:rPr>
        <w:t>Mokėtojai Rinkliavos administratoriaus prašymu privalo teikti visus duomenis, reikalingus vietinei rinkliavai apskaičiuot</w:t>
      </w:r>
      <w:r>
        <w:rPr>
          <w:bCs/>
          <w:iCs/>
          <w:lang w:eastAsia="lt-LT"/>
        </w:rPr>
        <w:t>i.</w:t>
      </w:r>
    </w:p>
    <w:p w:rsidR="00105128" w:rsidRDefault="00AF658A">
      <w:pPr>
        <w:tabs>
          <w:tab w:val="left" w:pos="0"/>
          <w:tab w:val="left" w:pos="142"/>
          <w:tab w:val="left" w:pos="709"/>
          <w:tab w:val="left" w:pos="1134"/>
        </w:tabs>
        <w:ind w:firstLine="709"/>
        <w:jc w:val="both"/>
        <w:rPr>
          <w:bCs/>
        </w:rPr>
      </w:pPr>
      <w:r>
        <w:rPr>
          <w:bCs/>
          <w:szCs w:val="24"/>
        </w:rPr>
        <w:t>41.</w:t>
      </w:r>
      <w:r>
        <w:rPr>
          <w:bCs/>
          <w:szCs w:val="24"/>
        </w:rPr>
        <w:tab/>
      </w:r>
      <w:r>
        <w:rPr>
          <w:bCs/>
        </w:rPr>
        <w:t xml:space="preserve">Asmenys, </w:t>
      </w:r>
      <w:r>
        <w:t>prieš parduodami, dovanodami ar kitaip perleisdami jiems priklausančias patalpas, žemės sklypus arba nutraukdami savivaldybių gyvenamosios paskirties  patalpų nuomos sutartį, privalo sumokėti vietinę  rinkliavą</w:t>
      </w:r>
      <w:r>
        <w:rPr>
          <w:bCs/>
          <w:iCs/>
          <w:lang w:eastAsia="lt-LT"/>
        </w:rPr>
        <w:t>.</w:t>
      </w:r>
    </w:p>
    <w:p w:rsidR="00105128" w:rsidRDefault="00AF658A">
      <w:pPr>
        <w:tabs>
          <w:tab w:val="left" w:pos="0"/>
          <w:tab w:val="left" w:pos="142"/>
          <w:tab w:val="left" w:pos="709"/>
          <w:tab w:val="left" w:pos="1134"/>
        </w:tabs>
        <w:ind w:firstLine="709"/>
        <w:jc w:val="both"/>
        <w:rPr>
          <w:bCs/>
        </w:rPr>
      </w:pPr>
      <w:r>
        <w:rPr>
          <w:bCs/>
          <w:szCs w:val="24"/>
        </w:rPr>
        <w:t>42.</w:t>
      </w:r>
      <w:r>
        <w:rPr>
          <w:bCs/>
          <w:szCs w:val="24"/>
        </w:rPr>
        <w:tab/>
      </w:r>
      <w:r>
        <w:t xml:space="preserve">Mokėtojai privalo </w:t>
      </w:r>
      <w:r>
        <w:rPr>
          <w:shd w:val="clear" w:color="auto" w:fill="FFFFFF"/>
        </w:rPr>
        <w:t>sumokė</w:t>
      </w:r>
      <w:r>
        <w:rPr>
          <w:shd w:val="clear" w:color="auto" w:fill="FFFFFF"/>
        </w:rPr>
        <w:t xml:space="preserve">ti vietinę rinkliavą </w:t>
      </w:r>
      <w:r>
        <w:rPr>
          <w:bCs/>
          <w:shd w:val="clear" w:color="auto" w:fill="FFFFFF"/>
        </w:rPr>
        <w:t xml:space="preserve">nustatyta tvarka iki numatytų terminų. </w:t>
      </w:r>
    </w:p>
    <w:p w:rsidR="00105128" w:rsidRDefault="00AF658A">
      <w:pPr>
        <w:tabs>
          <w:tab w:val="left" w:pos="0"/>
          <w:tab w:val="left" w:pos="142"/>
          <w:tab w:val="left" w:pos="709"/>
          <w:tab w:val="left" w:pos="1134"/>
        </w:tabs>
        <w:ind w:firstLine="709"/>
        <w:jc w:val="both"/>
        <w:rPr>
          <w:bCs/>
        </w:rPr>
      </w:pPr>
      <w:r>
        <w:rPr>
          <w:bCs/>
          <w:szCs w:val="24"/>
        </w:rPr>
        <w:t>43.</w:t>
      </w:r>
      <w:r>
        <w:rPr>
          <w:bCs/>
          <w:szCs w:val="24"/>
        </w:rPr>
        <w:tab/>
      </w:r>
      <w:r>
        <w:rPr>
          <w:bCs/>
          <w:iCs/>
          <w:lang w:eastAsia="lt-LT"/>
        </w:rPr>
        <w:t>Asmenys, nepateikę duomenų ar pateikę neteisingus duomenis vietinei rinkliavai apskaičiuoti, ir asmenys, laiku nemokantys vietinės rinkliavos, pažeidžia šiuos Nuostatus bei kitus atliekų tvar</w:t>
      </w:r>
      <w:r>
        <w:rPr>
          <w:bCs/>
          <w:iCs/>
          <w:lang w:eastAsia="lt-LT"/>
        </w:rPr>
        <w:t>kymą reglamentuojančius teisės aktus ir už tai atsako Lietuvos Respublikos įstatymų nustatyta tvarka.</w:t>
      </w:r>
    </w:p>
    <w:p w:rsidR="00105128" w:rsidRDefault="00105128">
      <w:pPr>
        <w:tabs>
          <w:tab w:val="left" w:pos="0"/>
          <w:tab w:val="left" w:pos="142"/>
          <w:tab w:val="left" w:pos="709"/>
          <w:tab w:val="left" w:pos="1134"/>
        </w:tabs>
        <w:jc w:val="both"/>
        <w:rPr>
          <w:bCs/>
          <w:iCs/>
          <w:lang w:eastAsia="lt-LT"/>
        </w:rPr>
      </w:pPr>
    </w:p>
    <w:p w:rsidR="00105128" w:rsidRDefault="00AF658A">
      <w:pPr>
        <w:tabs>
          <w:tab w:val="left" w:pos="142"/>
          <w:tab w:val="left" w:pos="426"/>
        </w:tabs>
        <w:jc w:val="center"/>
        <w:rPr>
          <w:b/>
          <w:caps/>
        </w:rPr>
      </w:pPr>
      <w:r>
        <w:rPr>
          <w:b/>
          <w:caps/>
        </w:rPr>
        <w:t>XI skyrius</w:t>
      </w:r>
    </w:p>
    <w:p w:rsidR="00105128" w:rsidRDefault="00AF658A">
      <w:pPr>
        <w:tabs>
          <w:tab w:val="left" w:pos="142"/>
          <w:tab w:val="left" w:pos="426"/>
        </w:tabs>
        <w:jc w:val="center"/>
        <w:rPr>
          <w:b/>
          <w:caps/>
        </w:rPr>
      </w:pPr>
      <w:r>
        <w:rPr>
          <w:b/>
          <w:caps/>
        </w:rPr>
        <w:t>VIETINĖS RINKLIAVOS LENGVATOS</w:t>
      </w:r>
    </w:p>
    <w:p w:rsidR="00105128" w:rsidRDefault="00105128">
      <w:pPr>
        <w:tabs>
          <w:tab w:val="left" w:pos="142"/>
          <w:tab w:val="left" w:pos="1134"/>
        </w:tabs>
        <w:jc w:val="both"/>
      </w:pPr>
    </w:p>
    <w:p w:rsidR="00105128" w:rsidRDefault="00AF658A">
      <w:pPr>
        <w:tabs>
          <w:tab w:val="left" w:pos="0"/>
          <w:tab w:val="left" w:pos="142"/>
          <w:tab w:val="left" w:pos="709"/>
          <w:tab w:val="left" w:pos="1134"/>
        </w:tabs>
        <w:ind w:firstLine="709"/>
        <w:jc w:val="both"/>
        <w:rPr>
          <w:bCs/>
        </w:rPr>
      </w:pPr>
      <w:r>
        <w:rPr>
          <w:bCs/>
          <w:szCs w:val="24"/>
        </w:rPr>
        <w:t>44.</w:t>
      </w:r>
      <w:r>
        <w:rPr>
          <w:bCs/>
          <w:szCs w:val="24"/>
        </w:rPr>
        <w:tab/>
      </w:r>
      <w:r>
        <w:t xml:space="preserve">Vietinės rinkliavos lengvatas nustato savivaldybės taryba atskiru sprendimu. Lengvatos kompensuojamos iš </w:t>
      </w:r>
      <w:r>
        <w:t>savivaldybės biudžeto.</w:t>
      </w:r>
    </w:p>
    <w:p w:rsidR="00105128" w:rsidRDefault="00105128">
      <w:pPr>
        <w:tabs>
          <w:tab w:val="left" w:pos="0"/>
          <w:tab w:val="left" w:pos="142"/>
          <w:tab w:val="left" w:pos="709"/>
          <w:tab w:val="left" w:pos="1134"/>
        </w:tabs>
        <w:jc w:val="both"/>
        <w:rPr>
          <w:bCs/>
        </w:rPr>
      </w:pPr>
    </w:p>
    <w:p w:rsidR="00105128" w:rsidRDefault="00AF658A">
      <w:pPr>
        <w:tabs>
          <w:tab w:val="left" w:pos="567"/>
        </w:tabs>
        <w:jc w:val="center"/>
        <w:rPr>
          <w:b/>
          <w:caps/>
          <w:szCs w:val="24"/>
        </w:rPr>
      </w:pPr>
      <w:r>
        <w:rPr>
          <w:b/>
          <w:caps/>
          <w:szCs w:val="24"/>
        </w:rPr>
        <w:t>XII skyrius</w:t>
      </w:r>
    </w:p>
    <w:p w:rsidR="00105128" w:rsidRDefault="00AF658A">
      <w:pPr>
        <w:tabs>
          <w:tab w:val="left" w:pos="567"/>
        </w:tabs>
        <w:jc w:val="center"/>
        <w:rPr>
          <w:b/>
          <w:caps/>
          <w:szCs w:val="24"/>
        </w:rPr>
      </w:pPr>
      <w:r>
        <w:rPr>
          <w:b/>
          <w:caps/>
          <w:szCs w:val="24"/>
        </w:rPr>
        <w:t>BAIGIAMOSIOS NUOSTATOS</w:t>
      </w:r>
    </w:p>
    <w:p w:rsidR="00105128" w:rsidRDefault="00105128">
      <w:pPr>
        <w:tabs>
          <w:tab w:val="left" w:pos="0"/>
          <w:tab w:val="left" w:pos="142"/>
          <w:tab w:val="left" w:pos="709"/>
          <w:tab w:val="left" w:pos="1134"/>
        </w:tabs>
        <w:jc w:val="both"/>
        <w:rPr>
          <w:bCs/>
        </w:rPr>
      </w:pPr>
    </w:p>
    <w:p w:rsidR="00105128" w:rsidRDefault="00AF658A">
      <w:pPr>
        <w:tabs>
          <w:tab w:val="left" w:pos="0"/>
          <w:tab w:val="left" w:pos="142"/>
          <w:tab w:val="left" w:pos="709"/>
          <w:tab w:val="left" w:pos="1134"/>
        </w:tabs>
        <w:ind w:firstLine="709"/>
        <w:jc w:val="both"/>
        <w:rPr>
          <w:bCs/>
        </w:rPr>
      </w:pPr>
      <w:r>
        <w:rPr>
          <w:bCs/>
          <w:szCs w:val="24"/>
        </w:rPr>
        <w:t>45.</w:t>
      </w:r>
      <w:r>
        <w:rPr>
          <w:bCs/>
          <w:szCs w:val="24"/>
        </w:rPr>
        <w:tab/>
      </w:r>
      <w:r>
        <w:rPr>
          <w:bCs/>
          <w:spacing w:val="-2"/>
          <w:shd w:val="clear" w:color="auto" w:fill="FFFFFF"/>
        </w:rPr>
        <w:t>Ūkininkai ar fiziniai asmenys, deklaravę žemės ūkio naudmenas ir pasėlių plotus, susidariusias atliekas, vadovaudamiesi Lietuvos Respublikos atliekų tvarkymo įstatymu, turi perduoti atliekų tv</w:t>
      </w:r>
      <w:r>
        <w:rPr>
          <w:bCs/>
          <w:spacing w:val="-2"/>
          <w:shd w:val="clear" w:color="auto" w:fill="FFFFFF"/>
        </w:rPr>
        <w:t>arkytojams, turintiems leidimus tvarkyti tokios atliekas, arba jos gali būti tvarkomos savivaldybės komunalinių atliekų tvarkymo sistemoje. Tokių atliekų tvarkymo sąlygos aptariamos atskirame susitarime su savivaldybės atliekų vežėju ir Rinkliavos administ</w:t>
      </w:r>
      <w:r>
        <w:rPr>
          <w:bCs/>
          <w:spacing w:val="-2"/>
          <w:shd w:val="clear" w:color="auto" w:fill="FFFFFF"/>
        </w:rPr>
        <w:t>ratoriumi.</w:t>
      </w:r>
    </w:p>
    <w:p w:rsidR="00105128" w:rsidRDefault="00AF658A">
      <w:pPr>
        <w:tabs>
          <w:tab w:val="left" w:pos="0"/>
          <w:tab w:val="left" w:pos="142"/>
          <w:tab w:val="left" w:pos="709"/>
          <w:tab w:val="left" w:pos="1134"/>
        </w:tabs>
        <w:ind w:firstLine="709"/>
        <w:jc w:val="both"/>
        <w:rPr>
          <w:bCs/>
        </w:rPr>
      </w:pPr>
      <w:r>
        <w:rPr>
          <w:bCs/>
          <w:szCs w:val="24"/>
        </w:rPr>
        <w:t>46.</w:t>
      </w:r>
      <w:r>
        <w:rPr>
          <w:bCs/>
          <w:szCs w:val="24"/>
        </w:rPr>
        <w:tab/>
      </w:r>
      <w:r>
        <w:t xml:space="preserve">Vietinės rinkliavos lėšos naudojamos tik </w:t>
      </w:r>
      <w:r>
        <w:rPr>
          <w:spacing w:val="-2"/>
        </w:rPr>
        <w:t xml:space="preserve">savivaldybės </w:t>
      </w:r>
      <w:r>
        <w:t>atliekų tvarkymo sistemos sąnaudoms</w:t>
      </w:r>
      <w:r>
        <w:rPr>
          <w:shd w:val="clear" w:color="auto" w:fill="FFFFFF"/>
        </w:rPr>
        <w:t xml:space="preserve">, tenkančioms komunalinėms atliekoms tvarkyti: </w:t>
      </w:r>
      <w:r>
        <w:rPr>
          <w:iCs/>
          <w:shd w:val="clear" w:color="auto" w:fill="FFFFFF"/>
        </w:rPr>
        <w:t>atliekų tvarkymo sistemos administravimo, vietinės rinkliavos administravimo, atliekų surinkimo ir transp</w:t>
      </w:r>
      <w:r>
        <w:rPr>
          <w:iCs/>
          <w:shd w:val="clear" w:color="auto" w:fill="FFFFFF"/>
        </w:rPr>
        <w:t>ortavimo, šalinimo, sąvartyno eksploatavimo, uždarymo, rekultivavimo, priežiūros po uždarymo, visuomenės informavimo ir kitoms su atliekų tvarkymu susijusioms išlaidoms apmokėti pagal a</w:t>
      </w:r>
      <w:r>
        <w:rPr>
          <w:spacing w:val="-2"/>
          <w:shd w:val="clear" w:color="auto" w:fill="FFFFFF"/>
        </w:rPr>
        <w:t>signavimų valdytojo programą.</w:t>
      </w:r>
    </w:p>
    <w:p w:rsidR="00105128" w:rsidRDefault="00AF658A">
      <w:pPr>
        <w:tabs>
          <w:tab w:val="left" w:pos="0"/>
          <w:tab w:val="left" w:pos="142"/>
          <w:tab w:val="left" w:pos="709"/>
          <w:tab w:val="left" w:pos="1134"/>
        </w:tabs>
        <w:ind w:firstLine="709"/>
        <w:jc w:val="both"/>
        <w:rPr>
          <w:bCs/>
        </w:rPr>
      </w:pPr>
      <w:r>
        <w:rPr>
          <w:bCs/>
          <w:szCs w:val="24"/>
        </w:rPr>
        <w:t>47.</w:t>
      </w:r>
      <w:r>
        <w:rPr>
          <w:bCs/>
          <w:szCs w:val="24"/>
        </w:rPr>
        <w:tab/>
      </w:r>
      <w:r>
        <w:rPr>
          <w:lang w:eastAsia="lt-LT"/>
        </w:rPr>
        <w:t>Rinkliavos administratorius yra atsak</w:t>
      </w:r>
      <w:r>
        <w:rPr>
          <w:lang w:eastAsia="lt-LT"/>
        </w:rPr>
        <w:t>ingas už šių Nuostatų vykdymą, vietinės rinkliavos dydžių rinkliavos mokėtojams apskaičiavimo teisingumą bei mokėjimo pranešimų vietinės rinkliavos mokėtojams pateikimą laiku, vietinės rinkliavos išieškojimą.</w:t>
      </w:r>
    </w:p>
    <w:p w:rsidR="00105128" w:rsidRDefault="00AF658A">
      <w:pPr>
        <w:tabs>
          <w:tab w:val="left" w:pos="0"/>
          <w:tab w:val="left" w:pos="142"/>
          <w:tab w:val="left" w:pos="709"/>
          <w:tab w:val="left" w:pos="1134"/>
        </w:tabs>
        <w:ind w:firstLine="709"/>
        <w:jc w:val="both"/>
        <w:rPr>
          <w:bCs/>
        </w:rPr>
      </w:pPr>
      <w:r>
        <w:rPr>
          <w:bCs/>
          <w:szCs w:val="24"/>
        </w:rPr>
        <w:t>48.</w:t>
      </w:r>
      <w:r>
        <w:rPr>
          <w:bCs/>
          <w:szCs w:val="24"/>
        </w:rPr>
        <w:tab/>
      </w:r>
      <w:r>
        <w:rPr>
          <w:lang w:eastAsia="lt-LT"/>
        </w:rPr>
        <w:t>Už vietinės rinkliavos mokėjimą laiku atsak</w:t>
      </w:r>
      <w:r>
        <w:rPr>
          <w:lang w:eastAsia="lt-LT"/>
        </w:rPr>
        <w:t>ingi visi nekilnojamojo turto objekto savininkai arba įgalioti asmenys.</w:t>
      </w:r>
    </w:p>
    <w:p w:rsidR="00105128" w:rsidRDefault="00AF658A">
      <w:pPr>
        <w:tabs>
          <w:tab w:val="left" w:pos="0"/>
          <w:tab w:val="left" w:pos="142"/>
          <w:tab w:val="left" w:pos="709"/>
          <w:tab w:val="left" w:pos="1134"/>
        </w:tabs>
        <w:ind w:firstLine="709"/>
        <w:jc w:val="both"/>
        <w:rPr>
          <w:bCs/>
        </w:rPr>
      </w:pPr>
      <w:r>
        <w:rPr>
          <w:bCs/>
          <w:szCs w:val="24"/>
        </w:rPr>
        <w:t>49.</w:t>
      </w:r>
      <w:r>
        <w:rPr>
          <w:bCs/>
          <w:szCs w:val="24"/>
        </w:rPr>
        <w:tab/>
      </w:r>
      <w:r>
        <w:rPr>
          <w:lang w:eastAsia="lt-LT"/>
        </w:rPr>
        <w:t>Vietinės rinkliavos nuostatų vykdymą kontroliuoja savivaldybės administracijos direktorius.</w:t>
      </w:r>
    </w:p>
    <w:p w:rsidR="00105128" w:rsidRDefault="00AF658A">
      <w:pPr>
        <w:tabs>
          <w:tab w:val="left" w:pos="0"/>
          <w:tab w:val="left" w:pos="142"/>
          <w:tab w:val="left" w:pos="709"/>
          <w:tab w:val="left" w:pos="1134"/>
        </w:tabs>
        <w:ind w:firstLine="709"/>
        <w:jc w:val="both"/>
        <w:rPr>
          <w:bCs/>
        </w:rPr>
      </w:pPr>
      <w:r>
        <w:rPr>
          <w:bCs/>
          <w:szCs w:val="24"/>
        </w:rPr>
        <w:t>50.</w:t>
      </w:r>
      <w:r>
        <w:rPr>
          <w:bCs/>
          <w:szCs w:val="24"/>
        </w:rPr>
        <w:tab/>
      </w:r>
      <w:r>
        <w:rPr>
          <w:lang w:eastAsia="lt-LT"/>
        </w:rPr>
        <w:t>Vietinės rinkliavos rinkimą kontroliuoja savivaldybės kontrolierius (savivaldybės ko</w:t>
      </w:r>
      <w:r>
        <w:rPr>
          <w:lang w:eastAsia="lt-LT"/>
        </w:rPr>
        <w:t>ntrolės ir audito tarnyba).</w:t>
      </w:r>
    </w:p>
    <w:p w:rsidR="00105128" w:rsidRDefault="00105128">
      <w:pPr>
        <w:tabs>
          <w:tab w:val="left" w:pos="0"/>
          <w:tab w:val="left" w:pos="142"/>
          <w:tab w:val="left" w:pos="1134"/>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4"/>
        </w:rPr>
      </w:pPr>
    </w:p>
    <w:p w:rsidR="00105128" w:rsidRDefault="00AF658A">
      <w:pPr>
        <w:tabs>
          <w:tab w:val="left" w:pos="142"/>
          <w:tab w:val="center" w:pos="5400"/>
          <w:tab w:val="right" w:pos="9720"/>
        </w:tabs>
        <w:jc w:val="center"/>
      </w:pPr>
      <w:r>
        <w:t>______________________________</w:t>
      </w:r>
    </w:p>
    <w:p w:rsidR="00105128" w:rsidRDefault="00105128">
      <w:pPr>
        <w:tabs>
          <w:tab w:val="left" w:pos="142"/>
          <w:tab w:val="center" w:pos="5400"/>
          <w:tab w:val="right" w:pos="9720"/>
        </w:tabs>
        <w:ind w:firstLine="567"/>
        <w:jc w:val="both"/>
      </w:pPr>
    </w:p>
    <w:p w:rsidR="00105128" w:rsidRDefault="00105128">
      <w:pPr>
        <w:tabs>
          <w:tab w:val="left" w:pos="1296"/>
          <w:tab w:val="center" w:pos="4819"/>
          <w:tab w:val="right" w:pos="9638"/>
        </w:tabs>
        <w:suppressAutoHyphens/>
        <w:ind w:left="5103"/>
      </w:pPr>
    </w:p>
    <w:p w:rsidR="00105128" w:rsidRDefault="00AF658A">
      <w:r>
        <w:br w:type="page"/>
      </w:r>
    </w:p>
    <w:p w:rsidR="00105128" w:rsidRDefault="00AF658A">
      <w:pPr>
        <w:tabs>
          <w:tab w:val="left" w:pos="1296"/>
          <w:tab w:val="center" w:pos="4819"/>
          <w:tab w:val="right" w:pos="9638"/>
        </w:tabs>
        <w:suppressAutoHyphens/>
        <w:ind w:left="5103"/>
        <w:rPr>
          <w:szCs w:val="24"/>
          <w:lang w:eastAsia="ar-SA"/>
        </w:rPr>
      </w:pPr>
      <w:r>
        <w:rPr>
          <w:szCs w:val="24"/>
          <w:lang w:eastAsia="ar-SA"/>
        </w:rPr>
        <w:lastRenderedPageBreak/>
        <w:t>Joniškio rajono savivaldybės vietinės rinkliavos už komunalinių atliekų surinkimą iš atliekų turėtojų ir atliekų tvarkymą nuostatų</w:t>
      </w:r>
    </w:p>
    <w:p w:rsidR="00105128" w:rsidRDefault="00AF658A">
      <w:pPr>
        <w:tabs>
          <w:tab w:val="center" w:pos="4819"/>
          <w:tab w:val="right" w:pos="9638"/>
        </w:tabs>
        <w:suppressAutoHyphens/>
        <w:ind w:left="5103"/>
        <w:rPr>
          <w:szCs w:val="24"/>
          <w:lang w:eastAsia="ar-SA"/>
        </w:rPr>
      </w:pPr>
      <w:r>
        <w:rPr>
          <w:szCs w:val="24"/>
          <w:lang w:eastAsia="ar-SA"/>
        </w:rPr>
        <w:t>priedas</w:t>
      </w:r>
    </w:p>
    <w:p w:rsidR="00105128" w:rsidRDefault="00105128">
      <w:pPr>
        <w:tabs>
          <w:tab w:val="left" w:pos="426"/>
        </w:tabs>
        <w:jc w:val="center"/>
        <w:rPr>
          <w:b/>
          <w:caps/>
        </w:rPr>
      </w:pPr>
    </w:p>
    <w:p w:rsidR="00105128" w:rsidRDefault="00AF658A">
      <w:pPr>
        <w:tabs>
          <w:tab w:val="left" w:pos="426"/>
        </w:tabs>
        <w:jc w:val="center"/>
        <w:rPr>
          <w:b/>
          <w:caps/>
        </w:rPr>
      </w:pPr>
      <w:r>
        <w:rPr>
          <w:b/>
          <w:caps/>
        </w:rPr>
        <w:t>Vietinės rinkliavos už komunalinių atliekų surinkimą</w:t>
      </w:r>
      <w:r>
        <w:rPr>
          <w:b/>
          <w:caps/>
        </w:rPr>
        <w:t xml:space="preserve"> ir jų tvarkymą skaičiavimų, duomenų ir pranešimų teikimo lentelės</w:t>
      </w:r>
    </w:p>
    <w:p w:rsidR="00105128" w:rsidRDefault="00105128"/>
    <w:p w:rsidR="00105128" w:rsidRDefault="00AF658A">
      <w:pPr>
        <w:tabs>
          <w:tab w:val="left" w:pos="142"/>
          <w:tab w:val="left" w:pos="284"/>
        </w:tabs>
        <w:jc w:val="center"/>
        <w:rPr>
          <w:b/>
          <w:caps/>
        </w:rPr>
      </w:pPr>
      <w:r>
        <w:rPr>
          <w:b/>
          <w:caps/>
        </w:rPr>
        <w:t>I skyrius</w:t>
      </w:r>
    </w:p>
    <w:p w:rsidR="00105128" w:rsidRDefault="00AF658A">
      <w:pPr>
        <w:jc w:val="center"/>
        <w:rPr>
          <w:rFonts w:ascii="Times New Roman Bold" w:hAnsi="Times New Roman Bold"/>
          <w:b/>
          <w:caps/>
        </w:rPr>
      </w:pPr>
      <w:r>
        <w:rPr>
          <w:rFonts w:ascii="Times New Roman Bold" w:hAnsi="Times New Roman Bold"/>
          <w:b/>
          <w:caps/>
        </w:rPr>
        <w:t>Pastoviųjų dedamųjų dydžių lentelė</w:t>
      </w:r>
    </w:p>
    <w:p w:rsidR="00105128" w:rsidRDefault="00105128">
      <w:pPr>
        <w:rPr>
          <w:rFonts w:ascii="Times New Roman Bold" w:hAnsi="Times New Roman Bold"/>
        </w:rPr>
      </w:pPr>
    </w:p>
    <w:tbl>
      <w:tblPr>
        <w:tblW w:w="9900" w:type="dxa"/>
        <w:tblInd w:w="-5" w:type="dxa"/>
        <w:tblLayout w:type="fixed"/>
        <w:tblLook w:val="04A0" w:firstRow="1" w:lastRow="0" w:firstColumn="1" w:lastColumn="0" w:noHBand="0" w:noVBand="1"/>
      </w:tblPr>
      <w:tblGrid>
        <w:gridCol w:w="657"/>
        <w:gridCol w:w="23"/>
        <w:gridCol w:w="1986"/>
        <w:gridCol w:w="2979"/>
        <w:gridCol w:w="2695"/>
        <w:gridCol w:w="1560"/>
      </w:tblGrid>
      <w:tr w:rsidR="00105128">
        <w:trPr>
          <w:trHeight w:val="1474"/>
        </w:trPr>
        <w:tc>
          <w:tcPr>
            <w:tcW w:w="657" w:type="dxa"/>
            <w:tcBorders>
              <w:top w:val="single" w:sz="4" w:space="0" w:color="auto"/>
              <w:left w:val="single" w:sz="4" w:space="0" w:color="000000"/>
              <w:bottom w:val="nil"/>
              <w:right w:val="nil"/>
            </w:tcBorders>
            <w:vAlign w:val="center"/>
            <w:hideMark/>
          </w:tcPr>
          <w:p w:rsidR="00105128" w:rsidRDefault="00AF658A">
            <w:pPr>
              <w:suppressAutoHyphens/>
              <w:snapToGrid w:val="0"/>
              <w:jc w:val="center"/>
              <w:rPr>
                <w:b/>
                <w:szCs w:val="24"/>
                <w:lang w:eastAsia="ar-SA"/>
              </w:rPr>
            </w:pPr>
            <w:r>
              <w:rPr>
                <w:b/>
              </w:rPr>
              <w:t>Eil. Nr.</w:t>
            </w:r>
          </w:p>
        </w:tc>
        <w:tc>
          <w:tcPr>
            <w:tcW w:w="2009" w:type="dxa"/>
            <w:gridSpan w:val="2"/>
            <w:tcBorders>
              <w:top w:val="single" w:sz="4" w:space="0" w:color="auto"/>
              <w:left w:val="single" w:sz="4" w:space="0" w:color="000000"/>
              <w:bottom w:val="nil"/>
              <w:right w:val="nil"/>
            </w:tcBorders>
            <w:vAlign w:val="center"/>
            <w:hideMark/>
          </w:tcPr>
          <w:p w:rsidR="00105128" w:rsidRDefault="00AF658A">
            <w:pPr>
              <w:suppressAutoHyphens/>
              <w:snapToGrid w:val="0"/>
              <w:jc w:val="center"/>
              <w:rPr>
                <w:b/>
                <w:szCs w:val="24"/>
                <w:lang w:eastAsia="ar-SA"/>
              </w:rPr>
            </w:pPr>
            <w:r>
              <w:rPr>
                <w:b/>
              </w:rPr>
              <w:t>Atliekų turėtojų grupė</w:t>
            </w:r>
          </w:p>
        </w:tc>
        <w:tc>
          <w:tcPr>
            <w:tcW w:w="2979" w:type="dxa"/>
            <w:tcBorders>
              <w:top w:val="single" w:sz="4" w:space="0" w:color="auto"/>
              <w:left w:val="single" w:sz="4" w:space="0" w:color="000000"/>
              <w:bottom w:val="nil"/>
              <w:right w:val="nil"/>
            </w:tcBorders>
            <w:vAlign w:val="center"/>
            <w:hideMark/>
          </w:tcPr>
          <w:p w:rsidR="00105128" w:rsidRDefault="00AF658A">
            <w:pPr>
              <w:suppressAutoHyphens/>
              <w:snapToGrid w:val="0"/>
              <w:jc w:val="center"/>
              <w:rPr>
                <w:b/>
                <w:szCs w:val="24"/>
                <w:lang w:eastAsia="ar-SA"/>
              </w:rPr>
            </w:pPr>
            <w:r>
              <w:rPr>
                <w:b/>
              </w:rPr>
              <w:t>Atliekų turėtojų veiklos, patalpų ar pastatų apibūdinimas</w:t>
            </w:r>
          </w:p>
        </w:tc>
        <w:tc>
          <w:tcPr>
            <w:tcW w:w="2695" w:type="dxa"/>
            <w:tcBorders>
              <w:top w:val="single" w:sz="4" w:space="0" w:color="auto"/>
              <w:left w:val="single" w:sz="4" w:space="0" w:color="000000"/>
              <w:bottom w:val="nil"/>
              <w:right w:val="single" w:sz="4" w:space="0" w:color="000000"/>
            </w:tcBorders>
            <w:vAlign w:val="center"/>
            <w:hideMark/>
          </w:tcPr>
          <w:p w:rsidR="00105128" w:rsidRDefault="00AF658A">
            <w:pPr>
              <w:suppressAutoHyphens/>
              <w:snapToGrid w:val="0"/>
              <w:jc w:val="center"/>
              <w:rPr>
                <w:b/>
                <w:szCs w:val="24"/>
                <w:lang w:eastAsia="ar-SA"/>
              </w:rPr>
            </w:pPr>
            <w:r>
              <w:rPr>
                <w:b/>
              </w:rPr>
              <w:t>Vietinės rinkliavos už komunalinių atliekų surinkimą</w:t>
            </w:r>
            <w:r>
              <w:rPr>
                <w:b/>
              </w:rPr>
              <w:t xml:space="preserve"> ir jų tvarkymą nurodantys parametras</w:t>
            </w:r>
          </w:p>
        </w:tc>
        <w:tc>
          <w:tcPr>
            <w:tcW w:w="1560" w:type="dxa"/>
            <w:tcBorders>
              <w:top w:val="single" w:sz="4" w:space="0" w:color="auto"/>
              <w:left w:val="single" w:sz="4" w:space="0" w:color="000000"/>
              <w:bottom w:val="single" w:sz="4" w:space="0" w:color="000000"/>
              <w:right w:val="single" w:sz="4" w:space="0" w:color="auto"/>
            </w:tcBorders>
            <w:vAlign w:val="center"/>
            <w:hideMark/>
          </w:tcPr>
          <w:p w:rsidR="00105128" w:rsidRDefault="00AF658A">
            <w:pPr>
              <w:suppressAutoHyphens/>
              <w:snapToGrid w:val="0"/>
              <w:jc w:val="center"/>
              <w:rPr>
                <w:rFonts w:ascii="Times New Roman Bold" w:hAnsi="Times New Roman Bold"/>
                <w:b/>
                <w:szCs w:val="24"/>
                <w:lang w:eastAsia="ar-SA"/>
              </w:rPr>
            </w:pPr>
            <w:r>
              <w:rPr>
                <w:b/>
              </w:rPr>
              <w:t xml:space="preserve">Pastovioji dalis </w:t>
            </w:r>
            <w:r>
              <w:rPr>
                <w:rFonts w:ascii="Times New Roman Bold" w:hAnsi="Times New Roman Bold"/>
                <w:b/>
              </w:rPr>
              <w:t xml:space="preserve">už </w:t>
            </w:r>
            <w:r>
              <w:rPr>
                <w:b/>
              </w:rPr>
              <w:t>1 parametrą per metus</w:t>
            </w:r>
            <w:r>
              <w:rPr>
                <w:rFonts w:ascii="Times New Roman Bold" w:hAnsi="Times New Roman Bold"/>
                <w:b/>
              </w:rPr>
              <w:t xml:space="preserve"> </w:t>
            </w:r>
            <w:proofErr w:type="spellStart"/>
            <w:r>
              <w:rPr>
                <w:rFonts w:ascii="Times New Roman Bold" w:hAnsi="Times New Roman Bold"/>
                <w:b/>
              </w:rPr>
              <w:t>Eur</w:t>
            </w:r>
            <w:proofErr w:type="spellEnd"/>
          </w:p>
        </w:tc>
      </w:tr>
      <w:tr w:rsidR="00105128">
        <w:trPr>
          <w:trHeight w:val="353"/>
        </w:trPr>
        <w:tc>
          <w:tcPr>
            <w:tcW w:w="657" w:type="dxa"/>
            <w:tcBorders>
              <w:top w:val="single" w:sz="4" w:space="0" w:color="000000"/>
              <w:left w:val="single" w:sz="4" w:space="0" w:color="000000"/>
              <w:bottom w:val="nil"/>
              <w:right w:val="nil"/>
            </w:tcBorders>
            <w:vAlign w:val="center"/>
            <w:hideMark/>
          </w:tcPr>
          <w:p w:rsidR="00105128" w:rsidRDefault="00AF658A">
            <w:pPr>
              <w:suppressAutoHyphens/>
              <w:snapToGrid w:val="0"/>
              <w:jc w:val="center"/>
              <w:rPr>
                <w:b/>
                <w:szCs w:val="24"/>
                <w:lang w:eastAsia="ar-SA"/>
              </w:rPr>
            </w:pPr>
            <w:r>
              <w:rPr>
                <w:b/>
              </w:rPr>
              <w:t>1</w:t>
            </w:r>
          </w:p>
        </w:tc>
        <w:tc>
          <w:tcPr>
            <w:tcW w:w="2009" w:type="dxa"/>
            <w:gridSpan w:val="2"/>
            <w:tcBorders>
              <w:top w:val="single" w:sz="4" w:space="0" w:color="000000"/>
              <w:left w:val="single" w:sz="4" w:space="0" w:color="000000"/>
              <w:bottom w:val="nil"/>
              <w:right w:val="nil"/>
            </w:tcBorders>
            <w:vAlign w:val="center"/>
            <w:hideMark/>
          </w:tcPr>
          <w:p w:rsidR="00105128" w:rsidRDefault="00AF658A">
            <w:pPr>
              <w:tabs>
                <w:tab w:val="left" w:pos="459"/>
              </w:tabs>
              <w:suppressAutoHyphens/>
              <w:snapToGrid w:val="0"/>
              <w:ind w:left="34"/>
              <w:jc w:val="center"/>
              <w:rPr>
                <w:b/>
                <w:szCs w:val="24"/>
                <w:lang w:eastAsia="ar-SA"/>
              </w:rPr>
            </w:pPr>
            <w:r>
              <w:rPr>
                <w:b/>
              </w:rPr>
              <w:t>2</w:t>
            </w:r>
          </w:p>
        </w:tc>
        <w:tc>
          <w:tcPr>
            <w:tcW w:w="2979" w:type="dxa"/>
            <w:tcBorders>
              <w:top w:val="single" w:sz="4" w:space="0" w:color="000000"/>
              <w:left w:val="single" w:sz="4" w:space="0" w:color="000000"/>
              <w:bottom w:val="nil"/>
              <w:right w:val="nil"/>
            </w:tcBorders>
            <w:vAlign w:val="center"/>
            <w:hideMark/>
          </w:tcPr>
          <w:p w:rsidR="00105128" w:rsidRDefault="00AF658A">
            <w:pPr>
              <w:tabs>
                <w:tab w:val="left" w:pos="459"/>
              </w:tabs>
              <w:suppressAutoHyphens/>
              <w:snapToGrid w:val="0"/>
              <w:ind w:left="34"/>
              <w:jc w:val="center"/>
              <w:rPr>
                <w:b/>
                <w:szCs w:val="24"/>
                <w:lang w:eastAsia="ar-SA"/>
              </w:rPr>
            </w:pPr>
            <w:r>
              <w:rPr>
                <w:b/>
              </w:rPr>
              <w:t>3</w:t>
            </w:r>
          </w:p>
        </w:tc>
        <w:tc>
          <w:tcPr>
            <w:tcW w:w="2695" w:type="dxa"/>
            <w:tcBorders>
              <w:top w:val="single" w:sz="4" w:space="0" w:color="000000"/>
              <w:left w:val="single" w:sz="4" w:space="0" w:color="000000"/>
              <w:bottom w:val="nil"/>
              <w:right w:val="single" w:sz="4" w:space="0" w:color="000000"/>
            </w:tcBorders>
            <w:vAlign w:val="center"/>
            <w:hideMark/>
          </w:tcPr>
          <w:p w:rsidR="00105128" w:rsidRDefault="00AF658A">
            <w:pPr>
              <w:suppressAutoHyphens/>
              <w:snapToGrid w:val="0"/>
              <w:jc w:val="center"/>
              <w:rPr>
                <w:b/>
                <w:szCs w:val="24"/>
                <w:lang w:eastAsia="ar-SA"/>
              </w:rPr>
            </w:pPr>
            <w:r>
              <w:rPr>
                <w:b/>
              </w:rPr>
              <w:t>4</w:t>
            </w:r>
          </w:p>
        </w:tc>
        <w:tc>
          <w:tcPr>
            <w:tcW w:w="1560" w:type="dxa"/>
            <w:tcBorders>
              <w:top w:val="single" w:sz="4" w:space="0" w:color="000000"/>
              <w:left w:val="single" w:sz="4" w:space="0" w:color="000000"/>
              <w:bottom w:val="nil"/>
              <w:right w:val="single" w:sz="4" w:space="0" w:color="auto"/>
            </w:tcBorders>
            <w:vAlign w:val="center"/>
            <w:hideMark/>
          </w:tcPr>
          <w:p w:rsidR="00105128" w:rsidRDefault="00AF658A">
            <w:pPr>
              <w:suppressAutoHyphens/>
              <w:snapToGrid w:val="0"/>
              <w:jc w:val="center"/>
              <w:rPr>
                <w:b/>
                <w:szCs w:val="24"/>
                <w:lang w:eastAsia="ar-SA"/>
              </w:rPr>
            </w:pPr>
            <w:r>
              <w:rPr>
                <w:b/>
              </w:rPr>
              <w:t>5</w:t>
            </w:r>
          </w:p>
        </w:tc>
      </w:tr>
      <w:tr w:rsidR="00105128">
        <w:trPr>
          <w:trHeight w:val="1644"/>
        </w:trPr>
        <w:tc>
          <w:tcPr>
            <w:tcW w:w="657" w:type="dxa"/>
            <w:tcBorders>
              <w:top w:val="single" w:sz="4" w:space="0" w:color="000000"/>
              <w:left w:val="single" w:sz="4" w:space="0" w:color="000000"/>
              <w:bottom w:val="nil"/>
              <w:right w:val="nil"/>
            </w:tcBorders>
            <w:vAlign w:val="center"/>
            <w:hideMark/>
          </w:tcPr>
          <w:p w:rsidR="00105128" w:rsidRDefault="00AF658A">
            <w:pPr>
              <w:suppressAutoHyphens/>
              <w:snapToGrid w:val="0"/>
              <w:jc w:val="center"/>
              <w:rPr>
                <w:szCs w:val="24"/>
                <w:lang w:eastAsia="ar-SA"/>
              </w:rPr>
            </w:pPr>
            <w:r>
              <w:t>1.</w:t>
            </w:r>
          </w:p>
        </w:tc>
        <w:tc>
          <w:tcPr>
            <w:tcW w:w="2009" w:type="dxa"/>
            <w:gridSpan w:val="2"/>
            <w:tcBorders>
              <w:top w:val="single" w:sz="4" w:space="0" w:color="000000"/>
              <w:left w:val="single" w:sz="4" w:space="0" w:color="000000"/>
              <w:bottom w:val="nil"/>
              <w:right w:val="nil"/>
            </w:tcBorders>
            <w:vAlign w:val="center"/>
            <w:hideMark/>
          </w:tcPr>
          <w:p w:rsidR="00105128" w:rsidRDefault="00AF658A">
            <w:pPr>
              <w:tabs>
                <w:tab w:val="left" w:pos="459"/>
              </w:tabs>
              <w:suppressAutoHyphens/>
              <w:snapToGrid w:val="0"/>
              <w:ind w:left="34"/>
              <w:rPr>
                <w:szCs w:val="24"/>
                <w:lang w:eastAsia="ar-SA"/>
              </w:rPr>
            </w:pPr>
            <w:r>
              <w:t>Gyvenamosios paskirties objektai (namai)</w:t>
            </w:r>
          </w:p>
        </w:tc>
        <w:tc>
          <w:tcPr>
            <w:tcW w:w="2979" w:type="dxa"/>
            <w:tcBorders>
              <w:top w:val="single" w:sz="4" w:space="0" w:color="000000"/>
              <w:left w:val="single" w:sz="4" w:space="0" w:color="000000"/>
              <w:bottom w:val="nil"/>
              <w:right w:val="nil"/>
            </w:tcBorders>
            <w:vAlign w:val="center"/>
            <w:hideMark/>
          </w:tcPr>
          <w:p w:rsidR="00105128" w:rsidRDefault="00AF658A">
            <w:pPr>
              <w:tabs>
                <w:tab w:val="left" w:pos="459"/>
              </w:tabs>
              <w:suppressAutoHyphens/>
              <w:snapToGrid w:val="0"/>
              <w:ind w:left="34"/>
              <w:rPr>
                <w:szCs w:val="24"/>
                <w:lang w:eastAsia="ar-SA"/>
              </w:rPr>
            </w:pPr>
            <w:r>
              <w:t xml:space="preserve">Gyventojai registruoti ar gyvenantys daugiabučių namų butuose, individualiuose namuose rajono centruose ar kitose </w:t>
            </w:r>
            <w:r>
              <w:t>vietovėse</w:t>
            </w:r>
          </w:p>
        </w:tc>
        <w:tc>
          <w:tcPr>
            <w:tcW w:w="2695" w:type="dxa"/>
            <w:tcBorders>
              <w:top w:val="single" w:sz="4" w:space="0" w:color="000000"/>
              <w:left w:val="single" w:sz="4" w:space="0" w:color="000000"/>
              <w:bottom w:val="nil"/>
              <w:right w:val="single" w:sz="4" w:space="0" w:color="000000"/>
            </w:tcBorders>
            <w:vAlign w:val="center"/>
            <w:hideMark/>
          </w:tcPr>
          <w:p w:rsidR="00105128" w:rsidRDefault="00AF658A">
            <w:pPr>
              <w:suppressAutoHyphens/>
              <w:snapToGrid w:val="0"/>
              <w:jc w:val="center"/>
              <w:rPr>
                <w:szCs w:val="24"/>
                <w:lang w:eastAsia="ar-SA"/>
              </w:rPr>
            </w:pPr>
            <w:r>
              <w:t>Gyventojas</w:t>
            </w:r>
          </w:p>
        </w:tc>
        <w:tc>
          <w:tcPr>
            <w:tcW w:w="1560" w:type="dxa"/>
            <w:tcBorders>
              <w:top w:val="single" w:sz="4" w:space="0" w:color="000000"/>
              <w:left w:val="single" w:sz="4" w:space="0" w:color="000000"/>
              <w:bottom w:val="nil"/>
              <w:right w:val="single" w:sz="4" w:space="0" w:color="auto"/>
            </w:tcBorders>
            <w:vAlign w:val="center"/>
            <w:hideMark/>
          </w:tcPr>
          <w:p w:rsidR="00105128" w:rsidRDefault="00AF658A">
            <w:pPr>
              <w:suppressAutoHyphens/>
              <w:snapToGrid w:val="0"/>
              <w:jc w:val="center"/>
              <w:rPr>
                <w:szCs w:val="24"/>
                <w:lang w:eastAsia="ar-SA"/>
              </w:rPr>
            </w:pPr>
            <w:r>
              <w:t>19,20</w:t>
            </w:r>
          </w:p>
        </w:tc>
      </w:tr>
      <w:tr w:rsidR="00105128">
        <w:trPr>
          <w:trHeight w:val="624"/>
        </w:trPr>
        <w:tc>
          <w:tcPr>
            <w:tcW w:w="657" w:type="dxa"/>
            <w:tcBorders>
              <w:top w:val="single" w:sz="4" w:space="0" w:color="000000"/>
              <w:left w:val="single" w:sz="4" w:space="0" w:color="000000"/>
              <w:bottom w:val="single" w:sz="4" w:space="0" w:color="000000"/>
              <w:right w:val="nil"/>
            </w:tcBorders>
            <w:vAlign w:val="center"/>
            <w:hideMark/>
          </w:tcPr>
          <w:p w:rsidR="00105128" w:rsidRDefault="00AF658A">
            <w:pPr>
              <w:suppressAutoHyphens/>
              <w:snapToGrid w:val="0"/>
              <w:jc w:val="center"/>
              <w:rPr>
                <w:szCs w:val="24"/>
                <w:lang w:eastAsia="ar-SA"/>
              </w:rPr>
            </w:pPr>
            <w:r>
              <w:t>2.</w:t>
            </w:r>
          </w:p>
        </w:tc>
        <w:tc>
          <w:tcPr>
            <w:tcW w:w="2009" w:type="dxa"/>
            <w:gridSpan w:val="2"/>
            <w:tcBorders>
              <w:top w:val="single" w:sz="4" w:space="0" w:color="000000"/>
              <w:left w:val="single" w:sz="4" w:space="0" w:color="000000"/>
              <w:bottom w:val="single" w:sz="4" w:space="0" w:color="000000"/>
              <w:right w:val="nil"/>
            </w:tcBorders>
            <w:vAlign w:val="center"/>
            <w:hideMark/>
          </w:tcPr>
          <w:p w:rsidR="00105128" w:rsidRDefault="00AF658A">
            <w:pPr>
              <w:suppressAutoHyphens/>
              <w:snapToGrid w:val="0"/>
              <w:rPr>
                <w:szCs w:val="24"/>
                <w:lang w:eastAsia="ar-SA"/>
              </w:rPr>
            </w:pPr>
            <w:r>
              <w:t xml:space="preserve">Viešbučių paskirties objektai </w:t>
            </w:r>
          </w:p>
        </w:tc>
        <w:tc>
          <w:tcPr>
            <w:tcW w:w="2979" w:type="dxa"/>
            <w:tcBorders>
              <w:top w:val="single" w:sz="4" w:space="0" w:color="000000"/>
              <w:left w:val="single" w:sz="4" w:space="0" w:color="000000"/>
              <w:bottom w:val="single" w:sz="4" w:space="0" w:color="000000"/>
              <w:right w:val="nil"/>
            </w:tcBorders>
            <w:vAlign w:val="center"/>
            <w:hideMark/>
          </w:tcPr>
          <w:p w:rsidR="00105128" w:rsidRDefault="00AF658A">
            <w:pPr>
              <w:suppressAutoHyphens/>
              <w:snapToGrid w:val="0"/>
              <w:rPr>
                <w:szCs w:val="24"/>
                <w:lang w:eastAsia="ar-SA"/>
              </w:rPr>
            </w:pPr>
            <w:r>
              <w:t>Viešbučiai, moteliai, svečių namai ir kt.</w:t>
            </w:r>
          </w:p>
        </w:tc>
        <w:tc>
          <w:tcPr>
            <w:tcW w:w="2695" w:type="dxa"/>
            <w:tcBorders>
              <w:top w:val="single" w:sz="4" w:space="0" w:color="000000"/>
              <w:left w:val="single" w:sz="4" w:space="0" w:color="000000"/>
              <w:bottom w:val="single" w:sz="4" w:space="0" w:color="000000"/>
              <w:right w:val="single" w:sz="4" w:space="0" w:color="000000"/>
            </w:tcBorders>
            <w:vAlign w:val="center"/>
            <w:hideMark/>
          </w:tcPr>
          <w:p w:rsidR="00105128" w:rsidRDefault="00AF658A">
            <w:pPr>
              <w:suppressAutoHyphens/>
              <w:snapToGrid w:val="0"/>
              <w:jc w:val="center"/>
              <w:rPr>
                <w:szCs w:val="24"/>
                <w:lang w:eastAsia="ar-SA"/>
              </w:rPr>
            </w:pPr>
            <w:r>
              <w:t>Apgyvendinimo vietų skaičius</w:t>
            </w:r>
          </w:p>
        </w:tc>
        <w:tc>
          <w:tcPr>
            <w:tcW w:w="1560" w:type="dxa"/>
            <w:tcBorders>
              <w:top w:val="single" w:sz="4" w:space="0" w:color="000000"/>
              <w:left w:val="single" w:sz="4" w:space="0" w:color="000000"/>
              <w:bottom w:val="single" w:sz="4" w:space="0" w:color="000000"/>
              <w:right w:val="single" w:sz="4" w:space="0" w:color="auto"/>
            </w:tcBorders>
            <w:vAlign w:val="center"/>
            <w:hideMark/>
          </w:tcPr>
          <w:p w:rsidR="00105128" w:rsidRDefault="00AF658A">
            <w:pPr>
              <w:suppressAutoHyphens/>
              <w:snapToGrid w:val="0"/>
              <w:jc w:val="center"/>
              <w:rPr>
                <w:szCs w:val="24"/>
                <w:lang w:eastAsia="ar-SA"/>
              </w:rPr>
            </w:pPr>
            <w:r>
              <w:t>2,57</w:t>
            </w:r>
          </w:p>
        </w:tc>
      </w:tr>
      <w:tr w:rsidR="00105128">
        <w:trPr>
          <w:trHeight w:val="1701"/>
        </w:trPr>
        <w:tc>
          <w:tcPr>
            <w:tcW w:w="657" w:type="dxa"/>
            <w:tcBorders>
              <w:top w:val="single" w:sz="4" w:space="0" w:color="000000"/>
              <w:left w:val="single" w:sz="4" w:space="0" w:color="000000"/>
              <w:bottom w:val="single" w:sz="4" w:space="0" w:color="000000"/>
              <w:right w:val="nil"/>
            </w:tcBorders>
            <w:vAlign w:val="center"/>
            <w:hideMark/>
          </w:tcPr>
          <w:p w:rsidR="00105128" w:rsidRDefault="00AF658A">
            <w:pPr>
              <w:suppressAutoHyphens/>
              <w:snapToGrid w:val="0"/>
              <w:jc w:val="center"/>
              <w:rPr>
                <w:szCs w:val="24"/>
                <w:lang w:eastAsia="ar-SA"/>
              </w:rPr>
            </w:pPr>
            <w:r>
              <w:t>3.</w:t>
            </w:r>
          </w:p>
        </w:tc>
        <w:tc>
          <w:tcPr>
            <w:tcW w:w="2009" w:type="dxa"/>
            <w:gridSpan w:val="2"/>
            <w:tcBorders>
              <w:top w:val="single" w:sz="4" w:space="0" w:color="000000"/>
              <w:left w:val="single" w:sz="4" w:space="0" w:color="000000"/>
              <w:bottom w:val="single" w:sz="4" w:space="0" w:color="000000"/>
              <w:right w:val="nil"/>
            </w:tcBorders>
            <w:vAlign w:val="center"/>
            <w:hideMark/>
          </w:tcPr>
          <w:p w:rsidR="00105128" w:rsidRDefault="00AF658A">
            <w:pPr>
              <w:suppressAutoHyphens/>
              <w:snapToGrid w:val="0"/>
              <w:rPr>
                <w:szCs w:val="24"/>
                <w:lang w:eastAsia="ar-SA"/>
              </w:rPr>
            </w:pPr>
            <w:r>
              <w:t xml:space="preserve">Administracinės paskirties objektai </w:t>
            </w:r>
          </w:p>
        </w:tc>
        <w:tc>
          <w:tcPr>
            <w:tcW w:w="2979" w:type="dxa"/>
            <w:tcBorders>
              <w:top w:val="single" w:sz="4" w:space="0" w:color="000000"/>
              <w:left w:val="single" w:sz="4" w:space="0" w:color="000000"/>
              <w:bottom w:val="single" w:sz="4" w:space="0" w:color="000000"/>
              <w:right w:val="nil"/>
            </w:tcBorders>
            <w:vAlign w:val="center"/>
            <w:hideMark/>
          </w:tcPr>
          <w:p w:rsidR="00105128" w:rsidRDefault="00AF658A">
            <w:pPr>
              <w:suppressAutoHyphens/>
              <w:snapToGrid w:val="0"/>
              <w:rPr>
                <w:szCs w:val="24"/>
                <w:lang w:eastAsia="ar-SA"/>
              </w:rPr>
            </w:pPr>
            <w:r>
              <w:t xml:space="preserve">Bankai, paštas, valstybės ir savivaldybės įstaigos, teismai, biurai, </w:t>
            </w:r>
            <w:r>
              <w:t>kontoros, kiti įstaigų ir organizacijų administraciniai pastatai ar patalpos</w:t>
            </w:r>
          </w:p>
        </w:tc>
        <w:tc>
          <w:tcPr>
            <w:tcW w:w="2695" w:type="dxa"/>
            <w:tcBorders>
              <w:top w:val="single" w:sz="4" w:space="0" w:color="000000"/>
              <w:left w:val="single" w:sz="4" w:space="0" w:color="000000"/>
              <w:bottom w:val="single" w:sz="4" w:space="0" w:color="000000"/>
              <w:right w:val="single" w:sz="4" w:space="0" w:color="000000"/>
            </w:tcBorders>
            <w:vAlign w:val="center"/>
            <w:hideMark/>
          </w:tcPr>
          <w:p w:rsidR="00105128" w:rsidRDefault="00AF658A">
            <w:pPr>
              <w:suppressAutoHyphens/>
              <w:snapToGrid w:val="0"/>
              <w:jc w:val="center"/>
              <w:rPr>
                <w:szCs w:val="24"/>
                <w:lang w:eastAsia="ar-SA"/>
              </w:rPr>
            </w:pPr>
            <w:r>
              <w:t>Darbuotojų skaičius</w:t>
            </w:r>
          </w:p>
        </w:tc>
        <w:tc>
          <w:tcPr>
            <w:tcW w:w="1560" w:type="dxa"/>
            <w:tcBorders>
              <w:top w:val="single" w:sz="4" w:space="0" w:color="000000"/>
              <w:left w:val="single" w:sz="4" w:space="0" w:color="000000"/>
              <w:bottom w:val="single" w:sz="4" w:space="0" w:color="000000"/>
              <w:right w:val="single" w:sz="4" w:space="0" w:color="auto"/>
            </w:tcBorders>
            <w:vAlign w:val="center"/>
            <w:hideMark/>
          </w:tcPr>
          <w:p w:rsidR="00105128" w:rsidRDefault="00AF658A">
            <w:pPr>
              <w:suppressAutoHyphens/>
              <w:snapToGrid w:val="0"/>
              <w:jc w:val="center"/>
              <w:rPr>
                <w:szCs w:val="24"/>
                <w:lang w:eastAsia="ar-SA"/>
              </w:rPr>
            </w:pPr>
            <w:r>
              <w:t>7,20</w:t>
            </w:r>
          </w:p>
        </w:tc>
      </w:tr>
      <w:tr w:rsidR="00105128">
        <w:trPr>
          <w:trHeight w:val="454"/>
        </w:trPr>
        <w:tc>
          <w:tcPr>
            <w:tcW w:w="657" w:type="dxa"/>
            <w:tcBorders>
              <w:top w:val="single" w:sz="4" w:space="0" w:color="000000"/>
              <w:left w:val="single" w:sz="4" w:space="0" w:color="000000"/>
              <w:bottom w:val="single" w:sz="4" w:space="0" w:color="000000"/>
              <w:right w:val="nil"/>
            </w:tcBorders>
            <w:vAlign w:val="center"/>
            <w:hideMark/>
          </w:tcPr>
          <w:p w:rsidR="00105128" w:rsidRDefault="00AF658A">
            <w:pPr>
              <w:suppressAutoHyphens/>
              <w:snapToGrid w:val="0"/>
              <w:jc w:val="center"/>
              <w:rPr>
                <w:szCs w:val="24"/>
                <w:lang w:eastAsia="ar-SA"/>
              </w:rPr>
            </w:pPr>
            <w:r>
              <w:t>4.</w:t>
            </w:r>
          </w:p>
        </w:tc>
        <w:tc>
          <w:tcPr>
            <w:tcW w:w="2009" w:type="dxa"/>
            <w:gridSpan w:val="2"/>
            <w:tcBorders>
              <w:top w:val="single" w:sz="4" w:space="0" w:color="000000"/>
              <w:left w:val="single" w:sz="4" w:space="0" w:color="000000"/>
              <w:bottom w:val="single" w:sz="4" w:space="0" w:color="000000"/>
              <w:right w:val="nil"/>
            </w:tcBorders>
            <w:vAlign w:val="center"/>
            <w:hideMark/>
          </w:tcPr>
          <w:p w:rsidR="00105128" w:rsidRDefault="00AF658A">
            <w:pPr>
              <w:suppressAutoHyphens/>
              <w:snapToGrid w:val="0"/>
              <w:rPr>
                <w:szCs w:val="24"/>
                <w:lang w:eastAsia="ar-SA"/>
              </w:rPr>
            </w:pPr>
            <w:r>
              <w:t>Prekybos paskirties objektai</w:t>
            </w:r>
          </w:p>
        </w:tc>
        <w:tc>
          <w:tcPr>
            <w:tcW w:w="2979" w:type="dxa"/>
            <w:tcBorders>
              <w:top w:val="single" w:sz="4" w:space="0" w:color="000000"/>
              <w:left w:val="single" w:sz="4" w:space="0" w:color="000000"/>
              <w:bottom w:val="single" w:sz="4" w:space="0" w:color="000000"/>
              <w:right w:val="nil"/>
            </w:tcBorders>
            <w:vAlign w:val="center"/>
            <w:hideMark/>
          </w:tcPr>
          <w:p w:rsidR="00105128" w:rsidRDefault="00AF658A">
            <w:pPr>
              <w:suppressAutoHyphens/>
              <w:snapToGrid w:val="0"/>
              <w:rPr>
                <w:szCs w:val="24"/>
                <w:lang w:eastAsia="ar-SA"/>
              </w:rPr>
            </w:pPr>
            <w:r>
              <w:t xml:space="preserve">Patalpos ir pastatai, skirti didmeninei ir mažmeninei prekybai: prekybos centrai, parduotuvės, vaistinės, dengtas turgus </w:t>
            </w:r>
            <w:r>
              <w:t>ir kt.</w:t>
            </w:r>
          </w:p>
        </w:tc>
        <w:tc>
          <w:tcPr>
            <w:tcW w:w="2695" w:type="dxa"/>
            <w:tcBorders>
              <w:top w:val="single" w:sz="4" w:space="0" w:color="000000"/>
              <w:left w:val="single" w:sz="4" w:space="0" w:color="000000"/>
              <w:bottom w:val="single" w:sz="4" w:space="0" w:color="000000"/>
              <w:right w:val="single" w:sz="4" w:space="0" w:color="000000"/>
            </w:tcBorders>
            <w:vAlign w:val="center"/>
            <w:hideMark/>
          </w:tcPr>
          <w:p w:rsidR="00105128" w:rsidRDefault="00AF658A">
            <w:pPr>
              <w:suppressAutoHyphens/>
              <w:snapToGrid w:val="0"/>
              <w:jc w:val="center"/>
              <w:rPr>
                <w:szCs w:val="24"/>
                <w:lang w:eastAsia="ar-SA"/>
              </w:rPr>
            </w:pPr>
            <w:r>
              <w:t>Darbuotojų skaičius</w:t>
            </w:r>
          </w:p>
        </w:tc>
        <w:tc>
          <w:tcPr>
            <w:tcW w:w="1560" w:type="dxa"/>
            <w:tcBorders>
              <w:top w:val="single" w:sz="4" w:space="0" w:color="000000"/>
              <w:left w:val="single" w:sz="4" w:space="0" w:color="000000"/>
              <w:bottom w:val="single" w:sz="4" w:space="0" w:color="000000"/>
              <w:right w:val="single" w:sz="4" w:space="0" w:color="auto"/>
            </w:tcBorders>
            <w:vAlign w:val="center"/>
            <w:hideMark/>
          </w:tcPr>
          <w:p w:rsidR="00105128" w:rsidRDefault="00AF658A">
            <w:pPr>
              <w:suppressAutoHyphens/>
              <w:snapToGrid w:val="0"/>
              <w:jc w:val="center"/>
              <w:rPr>
                <w:szCs w:val="24"/>
                <w:lang w:eastAsia="ar-SA"/>
              </w:rPr>
            </w:pPr>
            <w:r>
              <w:t>30,86</w:t>
            </w:r>
          </w:p>
        </w:tc>
      </w:tr>
      <w:tr w:rsidR="00105128">
        <w:trPr>
          <w:trHeight w:val="1417"/>
        </w:trPr>
        <w:tc>
          <w:tcPr>
            <w:tcW w:w="657" w:type="dxa"/>
            <w:tcBorders>
              <w:top w:val="single" w:sz="4" w:space="0" w:color="000000"/>
              <w:left w:val="single" w:sz="4" w:space="0" w:color="000000"/>
              <w:bottom w:val="single" w:sz="4" w:space="0" w:color="000000"/>
              <w:right w:val="nil"/>
            </w:tcBorders>
            <w:vAlign w:val="center"/>
            <w:hideMark/>
          </w:tcPr>
          <w:p w:rsidR="00105128" w:rsidRDefault="00AF658A">
            <w:pPr>
              <w:suppressAutoHyphens/>
              <w:snapToGrid w:val="0"/>
              <w:jc w:val="center"/>
              <w:rPr>
                <w:szCs w:val="24"/>
                <w:lang w:eastAsia="ar-SA"/>
              </w:rPr>
            </w:pPr>
            <w:r>
              <w:t>5.</w:t>
            </w:r>
          </w:p>
        </w:tc>
        <w:tc>
          <w:tcPr>
            <w:tcW w:w="2009" w:type="dxa"/>
            <w:gridSpan w:val="2"/>
            <w:tcBorders>
              <w:top w:val="single" w:sz="4" w:space="0" w:color="000000"/>
              <w:left w:val="single" w:sz="4" w:space="0" w:color="000000"/>
              <w:bottom w:val="single" w:sz="4" w:space="0" w:color="000000"/>
              <w:right w:val="nil"/>
            </w:tcBorders>
            <w:vAlign w:val="center"/>
            <w:hideMark/>
          </w:tcPr>
          <w:p w:rsidR="00105128" w:rsidRDefault="00AF658A">
            <w:pPr>
              <w:suppressAutoHyphens/>
              <w:snapToGrid w:val="0"/>
              <w:rPr>
                <w:szCs w:val="24"/>
                <w:lang w:eastAsia="ar-SA"/>
              </w:rPr>
            </w:pPr>
            <w:r>
              <w:t>Paslaugų teikimo paskirties objektai</w:t>
            </w:r>
          </w:p>
        </w:tc>
        <w:tc>
          <w:tcPr>
            <w:tcW w:w="2979" w:type="dxa"/>
            <w:tcBorders>
              <w:top w:val="single" w:sz="4" w:space="0" w:color="000000"/>
              <w:left w:val="single" w:sz="4" w:space="0" w:color="000000"/>
              <w:bottom w:val="single" w:sz="4" w:space="0" w:color="000000"/>
              <w:right w:val="nil"/>
            </w:tcBorders>
            <w:vAlign w:val="center"/>
            <w:hideMark/>
          </w:tcPr>
          <w:p w:rsidR="00105128" w:rsidRDefault="00AF658A">
            <w:pPr>
              <w:suppressAutoHyphens/>
              <w:snapToGrid w:val="0"/>
              <w:rPr>
                <w:szCs w:val="24"/>
                <w:lang w:eastAsia="ar-SA"/>
              </w:rPr>
            </w:pPr>
            <w:r>
              <w:t>Pirtys, soliariumai, grožio salonai, skalbyklos, taisyklos, autoservisai, plovyklos, laidojimo namai ir kt.</w:t>
            </w:r>
          </w:p>
        </w:tc>
        <w:tc>
          <w:tcPr>
            <w:tcW w:w="2695" w:type="dxa"/>
            <w:tcBorders>
              <w:top w:val="single" w:sz="4" w:space="0" w:color="000000"/>
              <w:left w:val="single" w:sz="4" w:space="0" w:color="000000"/>
              <w:bottom w:val="single" w:sz="4" w:space="0" w:color="000000"/>
              <w:right w:val="single" w:sz="4" w:space="0" w:color="000000"/>
            </w:tcBorders>
            <w:vAlign w:val="center"/>
            <w:hideMark/>
          </w:tcPr>
          <w:p w:rsidR="00105128" w:rsidRDefault="00AF658A">
            <w:pPr>
              <w:suppressAutoHyphens/>
              <w:snapToGrid w:val="0"/>
              <w:jc w:val="center"/>
              <w:rPr>
                <w:szCs w:val="24"/>
                <w:lang w:eastAsia="ar-SA"/>
              </w:rPr>
            </w:pPr>
            <w:r>
              <w:t>Darbuotojų skaičius</w:t>
            </w:r>
          </w:p>
        </w:tc>
        <w:tc>
          <w:tcPr>
            <w:tcW w:w="1560" w:type="dxa"/>
            <w:tcBorders>
              <w:top w:val="single" w:sz="4" w:space="0" w:color="000000"/>
              <w:left w:val="single" w:sz="4" w:space="0" w:color="000000"/>
              <w:bottom w:val="single" w:sz="4" w:space="0" w:color="000000"/>
              <w:right w:val="single" w:sz="4" w:space="0" w:color="auto"/>
            </w:tcBorders>
            <w:vAlign w:val="center"/>
            <w:hideMark/>
          </w:tcPr>
          <w:p w:rsidR="00105128" w:rsidRDefault="00AF658A">
            <w:pPr>
              <w:suppressAutoHyphens/>
              <w:snapToGrid w:val="0"/>
              <w:jc w:val="center"/>
              <w:rPr>
                <w:szCs w:val="24"/>
                <w:lang w:eastAsia="ar-SA"/>
              </w:rPr>
            </w:pPr>
            <w:r>
              <w:t>7,20</w:t>
            </w:r>
          </w:p>
        </w:tc>
      </w:tr>
      <w:tr w:rsidR="00105128">
        <w:trPr>
          <w:cantSplit/>
          <w:trHeight w:val="567"/>
        </w:trPr>
        <w:tc>
          <w:tcPr>
            <w:tcW w:w="657" w:type="dxa"/>
            <w:tcBorders>
              <w:top w:val="single" w:sz="4" w:space="0" w:color="000000"/>
              <w:left w:val="single" w:sz="4" w:space="0" w:color="000000"/>
              <w:bottom w:val="single" w:sz="4" w:space="0" w:color="000000"/>
              <w:right w:val="nil"/>
            </w:tcBorders>
            <w:vAlign w:val="center"/>
            <w:hideMark/>
          </w:tcPr>
          <w:p w:rsidR="00105128" w:rsidRDefault="00AF658A">
            <w:pPr>
              <w:suppressAutoHyphens/>
              <w:snapToGrid w:val="0"/>
              <w:jc w:val="center"/>
              <w:rPr>
                <w:szCs w:val="24"/>
                <w:lang w:eastAsia="ar-SA"/>
              </w:rPr>
            </w:pPr>
            <w:r>
              <w:t>6.</w:t>
            </w:r>
          </w:p>
        </w:tc>
        <w:tc>
          <w:tcPr>
            <w:tcW w:w="2009" w:type="dxa"/>
            <w:gridSpan w:val="2"/>
            <w:tcBorders>
              <w:top w:val="single" w:sz="4" w:space="0" w:color="000000"/>
              <w:left w:val="single" w:sz="4" w:space="0" w:color="000000"/>
              <w:bottom w:val="single" w:sz="4" w:space="0" w:color="000000"/>
              <w:right w:val="nil"/>
            </w:tcBorders>
            <w:vAlign w:val="center"/>
            <w:hideMark/>
          </w:tcPr>
          <w:p w:rsidR="00105128" w:rsidRDefault="00AF658A">
            <w:pPr>
              <w:suppressAutoHyphens/>
              <w:snapToGrid w:val="0"/>
              <w:rPr>
                <w:szCs w:val="24"/>
                <w:lang w:eastAsia="ar-SA"/>
              </w:rPr>
            </w:pPr>
            <w:r>
              <w:t xml:space="preserve">Maitinimo paskirties objektai </w:t>
            </w:r>
          </w:p>
        </w:tc>
        <w:tc>
          <w:tcPr>
            <w:tcW w:w="2979" w:type="dxa"/>
            <w:tcBorders>
              <w:top w:val="single" w:sz="4" w:space="0" w:color="000000"/>
              <w:left w:val="single" w:sz="4" w:space="0" w:color="000000"/>
              <w:bottom w:val="single" w:sz="4" w:space="0" w:color="000000"/>
              <w:right w:val="nil"/>
            </w:tcBorders>
            <w:vAlign w:val="center"/>
            <w:hideMark/>
          </w:tcPr>
          <w:p w:rsidR="00105128" w:rsidRDefault="00AF658A">
            <w:pPr>
              <w:suppressAutoHyphens/>
              <w:snapToGrid w:val="0"/>
              <w:rPr>
                <w:szCs w:val="24"/>
                <w:lang w:eastAsia="ar-SA"/>
              </w:rPr>
            </w:pPr>
            <w:r>
              <w:t xml:space="preserve">Valgyklos, </w:t>
            </w:r>
            <w:r>
              <w:t>restoranai, kavinės, barai ir kt.</w:t>
            </w:r>
          </w:p>
        </w:tc>
        <w:tc>
          <w:tcPr>
            <w:tcW w:w="2695" w:type="dxa"/>
            <w:tcBorders>
              <w:top w:val="single" w:sz="4" w:space="0" w:color="000000"/>
              <w:left w:val="single" w:sz="4" w:space="0" w:color="000000"/>
              <w:bottom w:val="single" w:sz="4" w:space="0" w:color="000000"/>
              <w:right w:val="single" w:sz="4" w:space="0" w:color="000000"/>
            </w:tcBorders>
            <w:vAlign w:val="center"/>
            <w:hideMark/>
          </w:tcPr>
          <w:p w:rsidR="00105128" w:rsidRDefault="00AF658A">
            <w:pPr>
              <w:suppressAutoHyphens/>
              <w:snapToGrid w:val="0"/>
              <w:jc w:val="center"/>
              <w:rPr>
                <w:szCs w:val="24"/>
                <w:lang w:eastAsia="ar-SA"/>
              </w:rPr>
            </w:pPr>
            <w:r>
              <w:t>Darbuotojų skaičius</w:t>
            </w:r>
          </w:p>
        </w:tc>
        <w:tc>
          <w:tcPr>
            <w:tcW w:w="1560" w:type="dxa"/>
            <w:tcBorders>
              <w:top w:val="single" w:sz="4" w:space="0" w:color="000000"/>
              <w:left w:val="single" w:sz="4" w:space="0" w:color="000000"/>
              <w:bottom w:val="single" w:sz="4" w:space="0" w:color="000000"/>
              <w:right w:val="single" w:sz="4" w:space="0" w:color="auto"/>
            </w:tcBorders>
            <w:vAlign w:val="center"/>
            <w:hideMark/>
          </w:tcPr>
          <w:p w:rsidR="00105128" w:rsidRDefault="00AF658A">
            <w:pPr>
              <w:suppressAutoHyphens/>
              <w:snapToGrid w:val="0"/>
              <w:jc w:val="center"/>
              <w:rPr>
                <w:szCs w:val="24"/>
                <w:lang w:eastAsia="ar-SA"/>
              </w:rPr>
            </w:pPr>
            <w:r>
              <w:t>30,86</w:t>
            </w:r>
          </w:p>
        </w:tc>
      </w:tr>
      <w:tr w:rsidR="00105128">
        <w:trPr>
          <w:cantSplit/>
          <w:trHeight w:val="567"/>
        </w:trPr>
        <w:tc>
          <w:tcPr>
            <w:tcW w:w="657" w:type="dxa"/>
            <w:tcBorders>
              <w:top w:val="single" w:sz="4" w:space="0" w:color="000000"/>
              <w:left w:val="single" w:sz="4" w:space="0" w:color="000000"/>
              <w:bottom w:val="single" w:sz="4" w:space="0" w:color="000000"/>
              <w:right w:val="nil"/>
            </w:tcBorders>
            <w:vAlign w:val="center"/>
            <w:hideMark/>
          </w:tcPr>
          <w:p w:rsidR="00105128" w:rsidRDefault="00AF658A">
            <w:pPr>
              <w:suppressAutoHyphens/>
              <w:snapToGrid w:val="0"/>
              <w:jc w:val="center"/>
              <w:rPr>
                <w:szCs w:val="24"/>
                <w:lang w:eastAsia="ar-SA"/>
              </w:rPr>
            </w:pPr>
            <w:r>
              <w:t>7.</w:t>
            </w:r>
          </w:p>
        </w:tc>
        <w:tc>
          <w:tcPr>
            <w:tcW w:w="4988" w:type="dxa"/>
            <w:gridSpan w:val="3"/>
            <w:tcBorders>
              <w:top w:val="single" w:sz="4" w:space="0" w:color="000000"/>
              <w:left w:val="single" w:sz="4" w:space="0" w:color="000000"/>
              <w:bottom w:val="single" w:sz="4" w:space="0" w:color="000000"/>
              <w:right w:val="nil"/>
            </w:tcBorders>
            <w:vAlign w:val="center"/>
            <w:hideMark/>
          </w:tcPr>
          <w:p w:rsidR="00105128" w:rsidRDefault="00AF658A">
            <w:pPr>
              <w:suppressAutoHyphens/>
              <w:snapToGrid w:val="0"/>
              <w:rPr>
                <w:szCs w:val="24"/>
                <w:lang w:eastAsia="ar-SA"/>
              </w:rPr>
            </w:pPr>
            <w:r>
              <w:t>Transporto paskirties objektai</w:t>
            </w:r>
          </w:p>
        </w:tc>
        <w:tc>
          <w:tcPr>
            <w:tcW w:w="2695" w:type="dxa"/>
            <w:tcBorders>
              <w:top w:val="single" w:sz="4" w:space="0" w:color="000000"/>
              <w:left w:val="single" w:sz="4" w:space="0" w:color="000000"/>
              <w:bottom w:val="single" w:sz="4" w:space="0" w:color="000000"/>
              <w:right w:val="single" w:sz="4" w:space="0" w:color="000000"/>
            </w:tcBorders>
            <w:vAlign w:val="center"/>
            <w:hideMark/>
          </w:tcPr>
          <w:p w:rsidR="00105128" w:rsidRDefault="00AF658A">
            <w:pPr>
              <w:suppressAutoHyphens/>
              <w:snapToGrid w:val="0"/>
              <w:jc w:val="center"/>
              <w:rPr>
                <w:szCs w:val="24"/>
                <w:lang w:eastAsia="ar-SA"/>
              </w:rPr>
            </w:pPr>
            <w:r>
              <w:t>Darbuotojų skaičius</w:t>
            </w:r>
          </w:p>
        </w:tc>
        <w:tc>
          <w:tcPr>
            <w:tcW w:w="1560" w:type="dxa"/>
            <w:tcBorders>
              <w:top w:val="single" w:sz="4" w:space="0" w:color="000000"/>
              <w:left w:val="single" w:sz="4" w:space="0" w:color="000000"/>
              <w:bottom w:val="single" w:sz="4" w:space="0" w:color="000000"/>
              <w:right w:val="single" w:sz="4" w:space="0" w:color="auto"/>
            </w:tcBorders>
            <w:vAlign w:val="center"/>
            <w:hideMark/>
          </w:tcPr>
          <w:p w:rsidR="00105128" w:rsidRDefault="00AF658A">
            <w:pPr>
              <w:suppressAutoHyphens/>
              <w:snapToGrid w:val="0"/>
              <w:jc w:val="center"/>
              <w:rPr>
                <w:szCs w:val="24"/>
                <w:lang w:eastAsia="ar-SA"/>
              </w:rPr>
            </w:pPr>
            <w:r>
              <w:t>7,20</w:t>
            </w:r>
          </w:p>
        </w:tc>
      </w:tr>
      <w:tr w:rsidR="00105128">
        <w:trPr>
          <w:cantSplit/>
          <w:trHeight w:val="567"/>
        </w:trPr>
        <w:tc>
          <w:tcPr>
            <w:tcW w:w="657" w:type="dxa"/>
            <w:tcBorders>
              <w:top w:val="single" w:sz="4" w:space="0" w:color="000000"/>
              <w:left w:val="single" w:sz="4" w:space="0" w:color="000000"/>
              <w:bottom w:val="single" w:sz="4" w:space="0" w:color="000000"/>
              <w:right w:val="nil"/>
            </w:tcBorders>
            <w:vAlign w:val="center"/>
            <w:hideMark/>
          </w:tcPr>
          <w:p w:rsidR="00105128" w:rsidRDefault="00AF658A">
            <w:pPr>
              <w:suppressAutoHyphens/>
              <w:snapToGrid w:val="0"/>
              <w:jc w:val="center"/>
              <w:rPr>
                <w:szCs w:val="24"/>
                <w:lang w:eastAsia="ar-SA"/>
              </w:rPr>
            </w:pPr>
            <w:r>
              <w:t>8.</w:t>
            </w:r>
          </w:p>
        </w:tc>
        <w:tc>
          <w:tcPr>
            <w:tcW w:w="4988" w:type="dxa"/>
            <w:gridSpan w:val="3"/>
            <w:tcBorders>
              <w:top w:val="single" w:sz="4" w:space="0" w:color="000000"/>
              <w:left w:val="single" w:sz="4" w:space="0" w:color="000000"/>
              <w:bottom w:val="single" w:sz="4" w:space="0" w:color="000000"/>
              <w:right w:val="nil"/>
            </w:tcBorders>
            <w:vAlign w:val="center"/>
            <w:hideMark/>
          </w:tcPr>
          <w:p w:rsidR="00105128" w:rsidRDefault="00AF658A">
            <w:pPr>
              <w:suppressAutoHyphens/>
              <w:snapToGrid w:val="0"/>
              <w:rPr>
                <w:szCs w:val="24"/>
                <w:lang w:eastAsia="ar-SA"/>
              </w:rPr>
            </w:pPr>
            <w:r>
              <w:t>Garažų paskirties objektai</w:t>
            </w:r>
          </w:p>
        </w:tc>
        <w:tc>
          <w:tcPr>
            <w:tcW w:w="2695" w:type="dxa"/>
            <w:tcBorders>
              <w:top w:val="single" w:sz="4" w:space="0" w:color="000000"/>
              <w:left w:val="single" w:sz="4" w:space="0" w:color="000000"/>
              <w:bottom w:val="single" w:sz="4" w:space="0" w:color="000000"/>
              <w:right w:val="single" w:sz="4" w:space="0" w:color="000000"/>
            </w:tcBorders>
            <w:vAlign w:val="center"/>
            <w:hideMark/>
          </w:tcPr>
          <w:p w:rsidR="00105128" w:rsidRDefault="00AF658A">
            <w:pPr>
              <w:suppressAutoHyphens/>
              <w:snapToGrid w:val="0"/>
              <w:jc w:val="center"/>
              <w:rPr>
                <w:szCs w:val="24"/>
                <w:lang w:eastAsia="ar-SA"/>
              </w:rPr>
            </w:pPr>
            <w:r>
              <w:t>Darbuotojų skaičius</w:t>
            </w:r>
          </w:p>
        </w:tc>
        <w:tc>
          <w:tcPr>
            <w:tcW w:w="1560" w:type="dxa"/>
            <w:tcBorders>
              <w:top w:val="single" w:sz="4" w:space="0" w:color="000000"/>
              <w:left w:val="single" w:sz="4" w:space="0" w:color="000000"/>
              <w:bottom w:val="single" w:sz="4" w:space="0" w:color="000000"/>
              <w:right w:val="single" w:sz="4" w:space="0" w:color="auto"/>
            </w:tcBorders>
            <w:vAlign w:val="center"/>
            <w:hideMark/>
          </w:tcPr>
          <w:p w:rsidR="00105128" w:rsidRDefault="00AF658A">
            <w:pPr>
              <w:suppressAutoHyphens/>
              <w:snapToGrid w:val="0"/>
              <w:jc w:val="center"/>
              <w:rPr>
                <w:szCs w:val="24"/>
                <w:lang w:eastAsia="ar-SA"/>
              </w:rPr>
            </w:pPr>
            <w:r>
              <w:t>6,17</w:t>
            </w:r>
          </w:p>
        </w:tc>
      </w:tr>
      <w:tr w:rsidR="00105128">
        <w:trPr>
          <w:cantSplit/>
          <w:trHeight w:val="1361"/>
        </w:trPr>
        <w:tc>
          <w:tcPr>
            <w:tcW w:w="657" w:type="dxa"/>
            <w:tcBorders>
              <w:top w:val="single" w:sz="4" w:space="0" w:color="000000"/>
              <w:left w:val="single" w:sz="4" w:space="0" w:color="000000"/>
              <w:bottom w:val="single" w:sz="4" w:space="0" w:color="000000"/>
              <w:right w:val="nil"/>
            </w:tcBorders>
            <w:vAlign w:val="center"/>
            <w:hideMark/>
          </w:tcPr>
          <w:p w:rsidR="00105128" w:rsidRDefault="00AF658A">
            <w:pPr>
              <w:suppressAutoHyphens/>
              <w:snapToGrid w:val="0"/>
              <w:jc w:val="center"/>
              <w:rPr>
                <w:szCs w:val="24"/>
                <w:lang w:eastAsia="ar-SA"/>
              </w:rPr>
            </w:pPr>
            <w:r>
              <w:t>9.</w:t>
            </w:r>
          </w:p>
        </w:tc>
        <w:tc>
          <w:tcPr>
            <w:tcW w:w="2009" w:type="dxa"/>
            <w:gridSpan w:val="2"/>
            <w:tcBorders>
              <w:top w:val="single" w:sz="4" w:space="0" w:color="000000"/>
              <w:left w:val="single" w:sz="4" w:space="0" w:color="000000"/>
              <w:bottom w:val="single" w:sz="4" w:space="0" w:color="000000"/>
              <w:right w:val="nil"/>
            </w:tcBorders>
            <w:vAlign w:val="center"/>
            <w:hideMark/>
          </w:tcPr>
          <w:p w:rsidR="00105128" w:rsidRDefault="00AF658A">
            <w:pPr>
              <w:suppressAutoHyphens/>
              <w:snapToGrid w:val="0"/>
              <w:rPr>
                <w:szCs w:val="24"/>
                <w:lang w:eastAsia="ar-SA"/>
              </w:rPr>
            </w:pPr>
            <w:r>
              <w:t>Gamybos, pramonės paskirties objektai</w:t>
            </w:r>
          </w:p>
        </w:tc>
        <w:tc>
          <w:tcPr>
            <w:tcW w:w="2979" w:type="dxa"/>
            <w:tcBorders>
              <w:top w:val="single" w:sz="4" w:space="0" w:color="000000"/>
              <w:left w:val="single" w:sz="4" w:space="0" w:color="000000"/>
              <w:bottom w:val="single" w:sz="4" w:space="0" w:color="000000"/>
              <w:right w:val="nil"/>
            </w:tcBorders>
            <w:vAlign w:val="center"/>
            <w:hideMark/>
          </w:tcPr>
          <w:p w:rsidR="00105128" w:rsidRDefault="00AF658A">
            <w:pPr>
              <w:suppressAutoHyphens/>
              <w:snapToGrid w:val="0"/>
              <w:rPr>
                <w:szCs w:val="24"/>
                <w:lang w:eastAsia="ar-SA"/>
              </w:rPr>
            </w:pPr>
            <w:r>
              <w:t xml:space="preserve">Dirbtuvės, produkcijos perdirbimo </w:t>
            </w:r>
            <w:r>
              <w:t>įmonės, energetikos pastatai, gamybinės laboratorijos ir kt.</w:t>
            </w:r>
          </w:p>
        </w:tc>
        <w:tc>
          <w:tcPr>
            <w:tcW w:w="2695" w:type="dxa"/>
            <w:tcBorders>
              <w:top w:val="single" w:sz="4" w:space="0" w:color="000000"/>
              <w:left w:val="single" w:sz="4" w:space="0" w:color="000000"/>
              <w:bottom w:val="single" w:sz="4" w:space="0" w:color="000000"/>
              <w:right w:val="single" w:sz="4" w:space="0" w:color="000000"/>
            </w:tcBorders>
            <w:vAlign w:val="center"/>
            <w:hideMark/>
          </w:tcPr>
          <w:p w:rsidR="00105128" w:rsidRDefault="00AF658A">
            <w:pPr>
              <w:suppressAutoHyphens/>
              <w:snapToGrid w:val="0"/>
              <w:jc w:val="center"/>
              <w:rPr>
                <w:szCs w:val="24"/>
                <w:lang w:eastAsia="ar-SA"/>
              </w:rPr>
            </w:pPr>
            <w:r>
              <w:t>Darbuotojų skaičius</w:t>
            </w:r>
          </w:p>
        </w:tc>
        <w:tc>
          <w:tcPr>
            <w:tcW w:w="1560" w:type="dxa"/>
            <w:tcBorders>
              <w:top w:val="single" w:sz="4" w:space="0" w:color="000000"/>
              <w:left w:val="single" w:sz="4" w:space="0" w:color="000000"/>
              <w:bottom w:val="single" w:sz="4" w:space="0" w:color="000000"/>
              <w:right w:val="single" w:sz="4" w:space="0" w:color="auto"/>
            </w:tcBorders>
            <w:vAlign w:val="center"/>
            <w:hideMark/>
          </w:tcPr>
          <w:p w:rsidR="00105128" w:rsidRDefault="00AF658A">
            <w:pPr>
              <w:suppressAutoHyphens/>
              <w:snapToGrid w:val="0"/>
              <w:jc w:val="center"/>
              <w:rPr>
                <w:szCs w:val="24"/>
                <w:lang w:eastAsia="ar-SA"/>
              </w:rPr>
            </w:pPr>
            <w:r>
              <w:t>30,86</w:t>
            </w:r>
          </w:p>
        </w:tc>
      </w:tr>
      <w:tr w:rsidR="00105128">
        <w:trPr>
          <w:cantSplit/>
          <w:trHeight w:val="680"/>
        </w:trPr>
        <w:tc>
          <w:tcPr>
            <w:tcW w:w="657" w:type="dxa"/>
            <w:tcBorders>
              <w:top w:val="single" w:sz="4" w:space="0" w:color="000000"/>
              <w:left w:val="single" w:sz="4" w:space="0" w:color="000000"/>
              <w:bottom w:val="single" w:sz="4" w:space="0" w:color="000000"/>
              <w:right w:val="nil"/>
            </w:tcBorders>
            <w:vAlign w:val="center"/>
            <w:hideMark/>
          </w:tcPr>
          <w:p w:rsidR="00105128" w:rsidRDefault="00AF658A">
            <w:pPr>
              <w:suppressAutoHyphens/>
              <w:snapToGrid w:val="0"/>
              <w:jc w:val="center"/>
              <w:rPr>
                <w:szCs w:val="24"/>
                <w:lang w:eastAsia="ar-SA"/>
              </w:rPr>
            </w:pPr>
            <w:r>
              <w:lastRenderedPageBreak/>
              <w:t>10.</w:t>
            </w:r>
          </w:p>
        </w:tc>
        <w:tc>
          <w:tcPr>
            <w:tcW w:w="2009" w:type="dxa"/>
            <w:gridSpan w:val="2"/>
            <w:tcBorders>
              <w:top w:val="single" w:sz="4" w:space="0" w:color="000000"/>
              <w:left w:val="single" w:sz="4" w:space="0" w:color="000000"/>
              <w:bottom w:val="single" w:sz="4" w:space="0" w:color="000000"/>
              <w:right w:val="nil"/>
            </w:tcBorders>
            <w:vAlign w:val="center"/>
            <w:hideMark/>
          </w:tcPr>
          <w:p w:rsidR="00105128" w:rsidRDefault="00AF658A">
            <w:pPr>
              <w:suppressAutoHyphens/>
              <w:snapToGrid w:val="0"/>
              <w:rPr>
                <w:szCs w:val="24"/>
                <w:lang w:eastAsia="ar-SA"/>
              </w:rPr>
            </w:pPr>
            <w:r>
              <w:t xml:space="preserve">Sandėliavimo paskirties objektai </w:t>
            </w:r>
          </w:p>
        </w:tc>
        <w:tc>
          <w:tcPr>
            <w:tcW w:w="2979" w:type="dxa"/>
            <w:tcBorders>
              <w:top w:val="single" w:sz="4" w:space="0" w:color="000000"/>
              <w:left w:val="single" w:sz="4" w:space="0" w:color="000000"/>
              <w:bottom w:val="single" w:sz="4" w:space="0" w:color="000000"/>
              <w:right w:val="nil"/>
            </w:tcBorders>
            <w:vAlign w:val="center"/>
            <w:hideMark/>
          </w:tcPr>
          <w:p w:rsidR="00105128" w:rsidRDefault="00AF658A">
            <w:pPr>
              <w:suppressAutoHyphens/>
              <w:snapToGrid w:val="0"/>
              <w:rPr>
                <w:szCs w:val="24"/>
                <w:lang w:eastAsia="ar-SA"/>
              </w:rPr>
            </w:pPr>
            <w:r>
              <w:t>Sandėliavimo pastatai</w:t>
            </w:r>
          </w:p>
        </w:tc>
        <w:tc>
          <w:tcPr>
            <w:tcW w:w="2695" w:type="dxa"/>
            <w:tcBorders>
              <w:top w:val="single" w:sz="4" w:space="0" w:color="000000"/>
              <w:left w:val="single" w:sz="4" w:space="0" w:color="000000"/>
              <w:bottom w:val="single" w:sz="4" w:space="0" w:color="000000"/>
              <w:right w:val="single" w:sz="4" w:space="0" w:color="000000"/>
            </w:tcBorders>
            <w:vAlign w:val="center"/>
            <w:hideMark/>
          </w:tcPr>
          <w:p w:rsidR="00105128" w:rsidRDefault="00AF658A">
            <w:pPr>
              <w:suppressAutoHyphens/>
              <w:snapToGrid w:val="0"/>
              <w:jc w:val="center"/>
              <w:rPr>
                <w:szCs w:val="24"/>
                <w:lang w:eastAsia="ar-SA"/>
              </w:rPr>
            </w:pPr>
            <w:r>
              <w:t>Darbuotojų skaičius</w:t>
            </w:r>
          </w:p>
        </w:tc>
        <w:tc>
          <w:tcPr>
            <w:tcW w:w="1560" w:type="dxa"/>
            <w:tcBorders>
              <w:top w:val="single" w:sz="4" w:space="0" w:color="000000"/>
              <w:left w:val="single" w:sz="4" w:space="0" w:color="000000"/>
              <w:bottom w:val="single" w:sz="4" w:space="0" w:color="000000"/>
              <w:right w:val="single" w:sz="4" w:space="0" w:color="auto"/>
            </w:tcBorders>
            <w:vAlign w:val="center"/>
            <w:hideMark/>
          </w:tcPr>
          <w:p w:rsidR="00105128" w:rsidRDefault="00AF658A">
            <w:pPr>
              <w:suppressAutoHyphens/>
              <w:snapToGrid w:val="0"/>
              <w:jc w:val="center"/>
              <w:rPr>
                <w:szCs w:val="24"/>
                <w:lang w:eastAsia="ar-SA"/>
              </w:rPr>
            </w:pPr>
            <w:r>
              <w:t>18,00</w:t>
            </w:r>
          </w:p>
        </w:tc>
      </w:tr>
      <w:tr w:rsidR="00105128">
        <w:trPr>
          <w:cantSplit/>
          <w:trHeight w:val="593"/>
        </w:trPr>
        <w:tc>
          <w:tcPr>
            <w:tcW w:w="657" w:type="dxa"/>
            <w:vMerge w:val="restart"/>
            <w:tcBorders>
              <w:top w:val="single" w:sz="4" w:space="0" w:color="000000"/>
              <w:left w:val="single" w:sz="4" w:space="0" w:color="000000"/>
              <w:bottom w:val="single" w:sz="4" w:space="0" w:color="000000"/>
              <w:right w:val="nil"/>
            </w:tcBorders>
            <w:vAlign w:val="center"/>
            <w:hideMark/>
          </w:tcPr>
          <w:p w:rsidR="00105128" w:rsidRDefault="00AF658A">
            <w:pPr>
              <w:suppressAutoHyphens/>
              <w:snapToGrid w:val="0"/>
              <w:jc w:val="center"/>
              <w:rPr>
                <w:szCs w:val="24"/>
                <w:lang w:eastAsia="ar-SA"/>
              </w:rPr>
            </w:pPr>
            <w:r>
              <w:t>11.</w:t>
            </w:r>
          </w:p>
        </w:tc>
        <w:tc>
          <w:tcPr>
            <w:tcW w:w="2009" w:type="dxa"/>
            <w:gridSpan w:val="2"/>
            <w:vMerge w:val="restart"/>
            <w:tcBorders>
              <w:top w:val="single" w:sz="4" w:space="0" w:color="000000"/>
              <w:left w:val="single" w:sz="4" w:space="0" w:color="000000"/>
              <w:bottom w:val="single" w:sz="4" w:space="0" w:color="000000"/>
              <w:right w:val="nil"/>
            </w:tcBorders>
            <w:vAlign w:val="center"/>
            <w:hideMark/>
          </w:tcPr>
          <w:p w:rsidR="00105128" w:rsidRDefault="00AF658A">
            <w:pPr>
              <w:suppressAutoHyphens/>
              <w:snapToGrid w:val="0"/>
              <w:rPr>
                <w:szCs w:val="24"/>
                <w:lang w:eastAsia="ar-SA"/>
              </w:rPr>
            </w:pPr>
            <w:r>
              <w:t xml:space="preserve">Kultūros paskirties objektai </w:t>
            </w:r>
          </w:p>
        </w:tc>
        <w:tc>
          <w:tcPr>
            <w:tcW w:w="2979" w:type="dxa"/>
            <w:vMerge w:val="restart"/>
            <w:tcBorders>
              <w:top w:val="single" w:sz="4" w:space="0" w:color="000000"/>
              <w:left w:val="single" w:sz="4" w:space="0" w:color="000000"/>
              <w:bottom w:val="single" w:sz="4" w:space="0" w:color="000000"/>
              <w:right w:val="nil"/>
            </w:tcBorders>
            <w:vAlign w:val="center"/>
            <w:hideMark/>
          </w:tcPr>
          <w:p w:rsidR="00105128" w:rsidRDefault="00AF658A">
            <w:pPr>
              <w:suppressAutoHyphens/>
              <w:snapToGrid w:val="0"/>
              <w:rPr>
                <w:szCs w:val="24"/>
                <w:lang w:eastAsia="ar-SA"/>
              </w:rPr>
            </w:pPr>
            <w:r>
              <w:t xml:space="preserve">Teatrai, kino teatrai, kultūros namai, klubai, </w:t>
            </w:r>
            <w:r>
              <w:t>bibliotekos, muziejai, parodų rūmai ir kt.</w:t>
            </w:r>
          </w:p>
        </w:tc>
        <w:tc>
          <w:tcPr>
            <w:tcW w:w="2695" w:type="dxa"/>
            <w:tcBorders>
              <w:top w:val="single" w:sz="4" w:space="0" w:color="000000"/>
              <w:left w:val="single" w:sz="4" w:space="0" w:color="000000"/>
              <w:bottom w:val="single" w:sz="4" w:space="0" w:color="000000"/>
              <w:right w:val="single" w:sz="4" w:space="0" w:color="000000"/>
            </w:tcBorders>
            <w:vAlign w:val="center"/>
            <w:hideMark/>
          </w:tcPr>
          <w:p w:rsidR="00105128" w:rsidRDefault="00AF658A">
            <w:pPr>
              <w:suppressAutoHyphens/>
              <w:snapToGrid w:val="0"/>
              <w:jc w:val="center"/>
              <w:rPr>
                <w:szCs w:val="24"/>
                <w:lang w:eastAsia="ar-SA"/>
              </w:rPr>
            </w:pPr>
            <w:r>
              <w:t>Darbuotojų skaičius</w:t>
            </w:r>
          </w:p>
        </w:tc>
        <w:tc>
          <w:tcPr>
            <w:tcW w:w="1560" w:type="dxa"/>
            <w:tcBorders>
              <w:top w:val="single" w:sz="4" w:space="0" w:color="000000"/>
              <w:left w:val="single" w:sz="4" w:space="0" w:color="000000"/>
              <w:bottom w:val="single" w:sz="4" w:space="0" w:color="auto"/>
              <w:right w:val="single" w:sz="4" w:space="0" w:color="auto"/>
            </w:tcBorders>
            <w:vAlign w:val="center"/>
            <w:hideMark/>
          </w:tcPr>
          <w:p w:rsidR="00105128" w:rsidRDefault="00AF658A">
            <w:pPr>
              <w:suppressAutoHyphens/>
              <w:snapToGrid w:val="0"/>
              <w:jc w:val="center"/>
              <w:rPr>
                <w:szCs w:val="24"/>
                <w:lang w:eastAsia="ar-SA"/>
              </w:rPr>
            </w:pPr>
            <w:r>
              <w:t>7,20</w:t>
            </w:r>
          </w:p>
        </w:tc>
      </w:tr>
      <w:tr w:rsidR="00105128">
        <w:trPr>
          <w:cantSplit/>
          <w:trHeight w:val="592"/>
        </w:trPr>
        <w:tc>
          <w:tcPr>
            <w:tcW w:w="657" w:type="dxa"/>
            <w:vMerge/>
            <w:tcBorders>
              <w:top w:val="single" w:sz="4" w:space="0" w:color="000000"/>
              <w:left w:val="single" w:sz="4" w:space="0" w:color="000000"/>
              <w:bottom w:val="single" w:sz="4" w:space="0" w:color="000000"/>
              <w:right w:val="nil"/>
            </w:tcBorders>
            <w:vAlign w:val="center"/>
            <w:hideMark/>
          </w:tcPr>
          <w:p w:rsidR="00105128" w:rsidRDefault="00105128">
            <w:pPr>
              <w:rPr>
                <w:szCs w:val="24"/>
                <w:lang w:eastAsia="ar-SA"/>
              </w:rPr>
            </w:pPr>
          </w:p>
        </w:tc>
        <w:tc>
          <w:tcPr>
            <w:tcW w:w="2009" w:type="dxa"/>
            <w:gridSpan w:val="2"/>
            <w:vMerge/>
            <w:tcBorders>
              <w:top w:val="single" w:sz="4" w:space="0" w:color="000000"/>
              <w:left w:val="single" w:sz="4" w:space="0" w:color="000000"/>
              <w:bottom w:val="single" w:sz="4" w:space="0" w:color="000000"/>
              <w:right w:val="nil"/>
            </w:tcBorders>
            <w:vAlign w:val="center"/>
            <w:hideMark/>
          </w:tcPr>
          <w:p w:rsidR="00105128" w:rsidRDefault="00105128">
            <w:pPr>
              <w:rPr>
                <w:szCs w:val="24"/>
                <w:lang w:eastAsia="ar-SA"/>
              </w:rPr>
            </w:pPr>
          </w:p>
        </w:tc>
        <w:tc>
          <w:tcPr>
            <w:tcW w:w="2979" w:type="dxa"/>
            <w:vMerge/>
            <w:tcBorders>
              <w:top w:val="single" w:sz="4" w:space="0" w:color="000000"/>
              <w:left w:val="single" w:sz="4" w:space="0" w:color="000000"/>
              <w:bottom w:val="single" w:sz="4" w:space="0" w:color="000000"/>
              <w:right w:val="nil"/>
            </w:tcBorders>
            <w:vAlign w:val="center"/>
            <w:hideMark/>
          </w:tcPr>
          <w:p w:rsidR="00105128" w:rsidRDefault="00105128">
            <w:pPr>
              <w:rPr>
                <w:szCs w:val="24"/>
                <w:lang w:eastAsia="ar-SA"/>
              </w:rPr>
            </w:pPr>
          </w:p>
        </w:tc>
        <w:tc>
          <w:tcPr>
            <w:tcW w:w="2695" w:type="dxa"/>
            <w:tcBorders>
              <w:top w:val="single" w:sz="4" w:space="0" w:color="000000"/>
              <w:left w:val="single" w:sz="4" w:space="0" w:color="000000"/>
              <w:bottom w:val="single" w:sz="4" w:space="0" w:color="000000"/>
              <w:right w:val="single" w:sz="4" w:space="0" w:color="000000"/>
            </w:tcBorders>
            <w:vAlign w:val="center"/>
            <w:hideMark/>
          </w:tcPr>
          <w:p w:rsidR="00105128" w:rsidRDefault="00AF658A">
            <w:pPr>
              <w:suppressAutoHyphens/>
              <w:snapToGrid w:val="0"/>
              <w:jc w:val="center"/>
              <w:rPr>
                <w:szCs w:val="24"/>
                <w:lang w:eastAsia="ar-SA"/>
              </w:rPr>
            </w:pPr>
            <w:r>
              <w:t>Vietų skaičius</w:t>
            </w:r>
          </w:p>
        </w:tc>
        <w:tc>
          <w:tcPr>
            <w:tcW w:w="1560" w:type="dxa"/>
            <w:tcBorders>
              <w:top w:val="single" w:sz="4" w:space="0" w:color="auto"/>
              <w:left w:val="single" w:sz="4" w:space="0" w:color="000000"/>
              <w:bottom w:val="single" w:sz="4" w:space="0" w:color="000000"/>
              <w:right w:val="single" w:sz="4" w:space="0" w:color="auto"/>
            </w:tcBorders>
            <w:vAlign w:val="center"/>
            <w:hideMark/>
          </w:tcPr>
          <w:p w:rsidR="00105128" w:rsidRDefault="00AF658A">
            <w:pPr>
              <w:suppressAutoHyphens/>
              <w:snapToGrid w:val="0"/>
              <w:jc w:val="center"/>
              <w:rPr>
                <w:szCs w:val="24"/>
                <w:lang w:eastAsia="ar-SA"/>
              </w:rPr>
            </w:pPr>
            <w:r>
              <w:t>2,57</w:t>
            </w:r>
          </w:p>
        </w:tc>
      </w:tr>
      <w:tr w:rsidR="00105128">
        <w:trPr>
          <w:cantSplit/>
          <w:trHeight w:val="454"/>
        </w:trPr>
        <w:tc>
          <w:tcPr>
            <w:tcW w:w="657" w:type="dxa"/>
            <w:tcBorders>
              <w:top w:val="single" w:sz="4" w:space="0" w:color="000000"/>
              <w:left w:val="single" w:sz="4" w:space="0" w:color="000000"/>
              <w:bottom w:val="single" w:sz="4" w:space="0" w:color="000000"/>
              <w:right w:val="nil"/>
            </w:tcBorders>
            <w:vAlign w:val="center"/>
            <w:hideMark/>
          </w:tcPr>
          <w:p w:rsidR="00105128" w:rsidRDefault="00AF658A">
            <w:pPr>
              <w:suppressAutoHyphens/>
              <w:snapToGrid w:val="0"/>
              <w:jc w:val="center"/>
              <w:rPr>
                <w:szCs w:val="24"/>
                <w:lang w:eastAsia="ar-SA"/>
              </w:rPr>
            </w:pPr>
            <w:r>
              <w:t>12.</w:t>
            </w:r>
          </w:p>
        </w:tc>
        <w:tc>
          <w:tcPr>
            <w:tcW w:w="2009" w:type="dxa"/>
            <w:gridSpan w:val="2"/>
            <w:tcBorders>
              <w:top w:val="single" w:sz="4" w:space="0" w:color="000000"/>
              <w:left w:val="single" w:sz="4" w:space="0" w:color="000000"/>
              <w:bottom w:val="single" w:sz="4" w:space="0" w:color="000000"/>
              <w:right w:val="nil"/>
            </w:tcBorders>
            <w:vAlign w:val="center"/>
            <w:hideMark/>
          </w:tcPr>
          <w:p w:rsidR="00105128" w:rsidRDefault="00AF658A">
            <w:pPr>
              <w:suppressAutoHyphens/>
              <w:snapToGrid w:val="0"/>
              <w:rPr>
                <w:szCs w:val="24"/>
                <w:lang w:eastAsia="ar-SA"/>
              </w:rPr>
            </w:pPr>
            <w:r>
              <w:t xml:space="preserve">Mokslo paskirties objektai </w:t>
            </w:r>
          </w:p>
        </w:tc>
        <w:tc>
          <w:tcPr>
            <w:tcW w:w="2979" w:type="dxa"/>
            <w:tcBorders>
              <w:top w:val="single" w:sz="4" w:space="0" w:color="000000"/>
              <w:left w:val="single" w:sz="4" w:space="0" w:color="000000"/>
              <w:bottom w:val="single" w:sz="4" w:space="0" w:color="000000"/>
              <w:right w:val="nil"/>
            </w:tcBorders>
            <w:vAlign w:val="center"/>
            <w:hideMark/>
          </w:tcPr>
          <w:p w:rsidR="00105128" w:rsidRDefault="00AF658A">
            <w:pPr>
              <w:suppressAutoHyphens/>
              <w:snapToGrid w:val="0"/>
              <w:rPr>
                <w:szCs w:val="24"/>
                <w:lang w:eastAsia="ar-SA"/>
              </w:rPr>
            </w:pPr>
            <w:r>
              <w:t xml:space="preserve">Mokyklos, vaikų darželiai, </w:t>
            </w:r>
            <w:r>
              <w:rPr>
                <w:bCs/>
              </w:rPr>
              <w:t>dienos veiklos centrai</w:t>
            </w:r>
            <w:r>
              <w:t xml:space="preserve"> ir pan.</w:t>
            </w:r>
          </w:p>
        </w:tc>
        <w:tc>
          <w:tcPr>
            <w:tcW w:w="2695" w:type="dxa"/>
            <w:tcBorders>
              <w:top w:val="single" w:sz="4" w:space="0" w:color="000000"/>
              <w:left w:val="single" w:sz="4" w:space="0" w:color="000000"/>
              <w:bottom w:val="single" w:sz="4" w:space="0" w:color="auto"/>
              <w:right w:val="single" w:sz="4" w:space="0" w:color="000000"/>
            </w:tcBorders>
            <w:vAlign w:val="center"/>
            <w:hideMark/>
          </w:tcPr>
          <w:p w:rsidR="00105128" w:rsidRDefault="00AF658A">
            <w:pPr>
              <w:suppressAutoHyphens/>
              <w:snapToGrid w:val="0"/>
              <w:jc w:val="center"/>
              <w:rPr>
                <w:szCs w:val="24"/>
                <w:lang w:eastAsia="ar-SA"/>
              </w:rPr>
            </w:pPr>
            <w:r>
              <w:t>Darbuotojų ir ugdytinių skaičius</w:t>
            </w:r>
          </w:p>
        </w:tc>
        <w:tc>
          <w:tcPr>
            <w:tcW w:w="1560" w:type="dxa"/>
            <w:tcBorders>
              <w:top w:val="single" w:sz="4" w:space="0" w:color="000000"/>
              <w:left w:val="single" w:sz="4" w:space="0" w:color="000000"/>
              <w:bottom w:val="single" w:sz="4" w:space="0" w:color="auto"/>
              <w:right w:val="single" w:sz="4" w:space="0" w:color="auto"/>
            </w:tcBorders>
            <w:vAlign w:val="center"/>
            <w:hideMark/>
          </w:tcPr>
          <w:p w:rsidR="00105128" w:rsidRDefault="00AF658A">
            <w:pPr>
              <w:suppressAutoHyphens/>
              <w:snapToGrid w:val="0"/>
              <w:jc w:val="center"/>
              <w:rPr>
                <w:szCs w:val="24"/>
                <w:lang w:eastAsia="ar-SA"/>
              </w:rPr>
            </w:pPr>
            <w:r>
              <w:t>1,29</w:t>
            </w:r>
          </w:p>
        </w:tc>
      </w:tr>
      <w:tr w:rsidR="00105128">
        <w:trPr>
          <w:cantSplit/>
          <w:trHeight w:val="413"/>
        </w:trPr>
        <w:tc>
          <w:tcPr>
            <w:tcW w:w="657" w:type="dxa"/>
            <w:vMerge w:val="restart"/>
            <w:tcBorders>
              <w:top w:val="single" w:sz="4" w:space="0" w:color="000000"/>
              <w:left w:val="single" w:sz="4" w:space="0" w:color="000000"/>
              <w:bottom w:val="single" w:sz="4" w:space="0" w:color="000000"/>
              <w:right w:val="nil"/>
            </w:tcBorders>
            <w:vAlign w:val="center"/>
            <w:hideMark/>
          </w:tcPr>
          <w:p w:rsidR="00105128" w:rsidRDefault="00AF658A">
            <w:pPr>
              <w:suppressAutoHyphens/>
              <w:snapToGrid w:val="0"/>
              <w:jc w:val="center"/>
              <w:rPr>
                <w:szCs w:val="24"/>
                <w:lang w:eastAsia="ar-SA"/>
              </w:rPr>
            </w:pPr>
            <w:r>
              <w:t>13.</w:t>
            </w:r>
          </w:p>
        </w:tc>
        <w:tc>
          <w:tcPr>
            <w:tcW w:w="2009" w:type="dxa"/>
            <w:gridSpan w:val="2"/>
            <w:vMerge w:val="restart"/>
            <w:tcBorders>
              <w:top w:val="single" w:sz="4" w:space="0" w:color="000000"/>
              <w:left w:val="single" w:sz="4" w:space="0" w:color="000000"/>
              <w:bottom w:val="single" w:sz="4" w:space="0" w:color="000000"/>
              <w:right w:val="nil"/>
            </w:tcBorders>
            <w:vAlign w:val="center"/>
            <w:hideMark/>
          </w:tcPr>
          <w:p w:rsidR="00105128" w:rsidRDefault="00AF658A">
            <w:pPr>
              <w:suppressAutoHyphens/>
              <w:snapToGrid w:val="0"/>
              <w:rPr>
                <w:szCs w:val="24"/>
                <w:lang w:eastAsia="ar-SA"/>
              </w:rPr>
            </w:pPr>
            <w:r>
              <w:t>Gydymo paskirties objektai</w:t>
            </w:r>
          </w:p>
        </w:tc>
        <w:tc>
          <w:tcPr>
            <w:tcW w:w="2979" w:type="dxa"/>
            <w:vMerge w:val="restart"/>
            <w:tcBorders>
              <w:top w:val="single" w:sz="4" w:space="0" w:color="000000"/>
              <w:left w:val="single" w:sz="4" w:space="0" w:color="000000"/>
              <w:bottom w:val="single" w:sz="4" w:space="0" w:color="000000"/>
              <w:right w:val="single" w:sz="4" w:space="0" w:color="auto"/>
            </w:tcBorders>
            <w:vAlign w:val="center"/>
            <w:hideMark/>
          </w:tcPr>
          <w:p w:rsidR="00105128" w:rsidRDefault="00AF658A">
            <w:pPr>
              <w:suppressAutoHyphens/>
              <w:snapToGrid w:val="0"/>
              <w:rPr>
                <w:szCs w:val="24"/>
                <w:lang w:eastAsia="ar-SA"/>
              </w:rPr>
            </w:pPr>
            <w:r>
              <w:t>Ligoninės, klinikos, medicininės priežiūros įstaigų slaugos namai ir pan.</w:t>
            </w:r>
          </w:p>
        </w:tc>
        <w:tc>
          <w:tcPr>
            <w:tcW w:w="2695" w:type="dxa"/>
            <w:tcBorders>
              <w:top w:val="single" w:sz="4" w:space="0" w:color="auto"/>
              <w:left w:val="single" w:sz="4" w:space="0" w:color="auto"/>
              <w:bottom w:val="single" w:sz="4" w:space="0" w:color="auto"/>
              <w:right w:val="single" w:sz="4" w:space="0" w:color="auto"/>
            </w:tcBorders>
            <w:vAlign w:val="center"/>
            <w:hideMark/>
          </w:tcPr>
          <w:p w:rsidR="00105128" w:rsidRDefault="00AF658A">
            <w:pPr>
              <w:suppressAutoHyphens/>
              <w:snapToGrid w:val="0"/>
              <w:jc w:val="center"/>
              <w:rPr>
                <w:szCs w:val="24"/>
                <w:lang w:eastAsia="ar-SA"/>
              </w:rPr>
            </w:pPr>
            <w:r>
              <w:t>Vietų skaičius</w:t>
            </w:r>
          </w:p>
        </w:tc>
        <w:tc>
          <w:tcPr>
            <w:tcW w:w="1560" w:type="dxa"/>
            <w:tcBorders>
              <w:top w:val="single" w:sz="4" w:space="0" w:color="auto"/>
              <w:left w:val="single" w:sz="4" w:space="0" w:color="auto"/>
              <w:bottom w:val="single" w:sz="4" w:space="0" w:color="auto"/>
              <w:right w:val="single" w:sz="4" w:space="0" w:color="auto"/>
            </w:tcBorders>
            <w:vAlign w:val="center"/>
            <w:hideMark/>
          </w:tcPr>
          <w:p w:rsidR="00105128" w:rsidRDefault="00AF658A">
            <w:pPr>
              <w:suppressAutoHyphens/>
              <w:snapToGrid w:val="0"/>
              <w:jc w:val="center"/>
              <w:rPr>
                <w:szCs w:val="24"/>
                <w:lang w:eastAsia="ar-SA"/>
              </w:rPr>
            </w:pPr>
            <w:r>
              <w:t>18,00</w:t>
            </w:r>
          </w:p>
        </w:tc>
      </w:tr>
      <w:tr w:rsidR="00105128">
        <w:trPr>
          <w:cantSplit/>
          <w:trHeight w:val="412"/>
        </w:trPr>
        <w:tc>
          <w:tcPr>
            <w:tcW w:w="657" w:type="dxa"/>
            <w:vMerge/>
            <w:tcBorders>
              <w:top w:val="single" w:sz="4" w:space="0" w:color="000000"/>
              <w:left w:val="single" w:sz="4" w:space="0" w:color="000000"/>
              <w:bottom w:val="single" w:sz="4" w:space="0" w:color="000000"/>
              <w:right w:val="nil"/>
            </w:tcBorders>
            <w:vAlign w:val="center"/>
            <w:hideMark/>
          </w:tcPr>
          <w:p w:rsidR="00105128" w:rsidRDefault="00105128">
            <w:pPr>
              <w:rPr>
                <w:szCs w:val="24"/>
                <w:lang w:eastAsia="ar-SA"/>
              </w:rPr>
            </w:pPr>
          </w:p>
        </w:tc>
        <w:tc>
          <w:tcPr>
            <w:tcW w:w="2009" w:type="dxa"/>
            <w:gridSpan w:val="2"/>
            <w:vMerge/>
            <w:tcBorders>
              <w:top w:val="single" w:sz="4" w:space="0" w:color="000000"/>
              <w:left w:val="single" w:sz="4" w:space="0" w:color="000000"/>
              <w:bottom w:val="single" w:sz="4" w:space="0" w:color="000000"/>
              <w:right w:val="nil"/>
            </w:tcBorders>
            <w:vAlign w:val="center"/>
            <w:hideMark/>
          </w:tcPr>
          <w:p w:rsidR="00105128" w:rsidRDefault="00105128">
            <w:pPr>
              <w:rPr>
                <w:szCs w:val="24"/>
                <w:lang w:eastAsia="ar-SA"/>
              </w:rPr>
            </w:pPr>
          </w:p>
        </w:tc>
        <w:tc>
          <w:tcPr>
            <w:tcW w:w="2979" w:type="dxa"/>
            <w:vMerge/>
            <w:tcBorders>
              <w:top w:val="single" w:sz="4" w:space="0" w:color="000000"/>
              <w:left w:val="single" w:sz="4" w:space="0" w:color="000000"/>
              <w:bottom w:val="single" w:sz="4" w:space="0" w:color="000000"/>
              <w:right w:val="single" w:sz="4" w:space="0" w:color="auto"/>
            </w:tcBorders>
            <w:vAlign w:val="center"/>
            <w:hideMark/>
          </w:tcPr>
          <w:p w:rsidR="00105128" w:rsidRDefault="00105128">
            <w:pPr>
              <w:rPr>
                <w:szCs w:val="24"/>
                <w:lang w:eastAsia="ar-SA"/>
              </w:rPr>
            </w:pPr>
          </w:p>
        </w:tc>
        <w:tc>
          <w:tcPr>
            <w:tcW w:w="2695" w:type="dxa"/>
            <w:tcBorders>
              <w:top w:val="single" w:sz="4" w:space="0" w:color="auto"/>
              <w:left w:val="single" w:sz="4" w:space="0" w:color="auto"/>
              <w:bottom w:val="single" w:sz="4" w:space="0" w:color="auto"/>
              <w:right w:val="single" w:sz="4" w:space="0" w:color="auto"/>
            </w:tcBorders>
            <w:vAlign w:val="center"/>
            <w:hideMark/>
          </w:tcPr>
          <w:p w:rsidR="00105128" w:rsidRDefault="00AF658A">
            <w:pPr>
              <w:suppressAutoHyphens/>
              <w:snapToGrid w:val="0"/>
              <w:jc w:val="center"/>
              <w:rPr>
                <w:szCs w:val="24"/>
                <w:lang w:eastAsia="ar-SA"/>
              </w:rPr>
            </w:pPr>
            <w:r>
              <w:t>Darbuotojų skaičius</w:t>
            </w:r>
          </w:p>
        </w:tc>
        <w:tc>
          <w:tcPr>
            <w:tcW w:w="1560" w:type="dxa"/>
            <w:tcBorders>
              <w:top w:val="single" w:sz="4" w:space="0" w:color="auto"/>
              <w:left w:val="single" w:sz="4" w:space="0" w:color="auto"/>
              <w:bottom w:val="single" w:sz="4" w:space="0" w:color="auto"/>
              <w:right w:val="single" w:sz="4" w:space="0" w:color="auto"/>
            </w:tcBorders>
            <w:vAlign w:val="center"/>
            <w:hideMark/>
          </w:tcPr>
          <w:p w:rsidR="00105128" w:rsidRDefault="00AF658A">
            <w:pPr>
              <w:suppressAutoHyphens/>
              <w:snapToGrid w:val="0"/>
              <w:jc w:val="center"/>
              <w:rPr>
                <w:szCs w:val="24"/>
                <w:lang w:eastAsia="ar-SA"/>
              </w:rPr>
            </w:pPr>
            <w:r>
              <w:t>7,20</w:t>
            </w:r>
          </w:p>
        </w:tc>
      </w:tr>
      <w:tr w:rsidR="00105128">
        <w:trPr>
          <w:cantSplit/>
          <w:trHeight w:val="555"/>
        </w:trPr>
        <w:tc>
          <w:tcPr>
            <w:tcW w:w="657" w:type="dxa"/>
            <w:vMerge/>
            <w:tcBorders>
              <w:top w:val="single" w:sz="4" w:space="0" w:color="000000"/>
              <w:left w:val="single" w:sz="4" w:space="0" w:color="000000"/>
              <w:bottom w:val="single" w:sz="4" w:space="0" w:color="000000"/>
              <w:right w:val="nil"/>
            </w:tcBorders>
            <w:vAlign w:val="center"/>
            <w:hideMark/>
          </w:tcPr>
          <w:p w:rsidR="00105128" w:rsidRDefault="00105128">
            <w:pPr>
              <w:rPr>
                <w:szCs w:val="24"/>
                <w:lang w:eastAsia="ar-SA"/>
              </w:rPr>
            </w:pPr>
          </w:p>
        </w:tc>
        <w:tc>
          <w:tcPr>
            <w:tcW w:w="2009" w:type="dxa"/>
            <w:gridSpan w:val="2"/>
            <w:vMerge/>
            <w:tcBorders>
              <w:top w:val="single" w:sz="4" w:space="0" w:color="000000"/>
              <w:left w:val="single" w:sz="4" w:space="0" w:color="000000"/>
              <w:bottom w:val="single" w:sz="4" w:space="0" w:color="000000"/>
              <w:right w:val="nil"/>
            </w:tcBorders>
            <w:vAlign w:val="center"/>
            <w:hideMark/>
          </w:tcPr>
          <w:p w:rsidR="00105128" w:rsidRDefault="00105128">
            <w:pPr>
              <w:rPr>
                <w:szCs w:val="24"/>
                <w:lang w:eastAsia="ar-SA"/>
              </w:rPr>
            </w:pPr>
          </w:p>
        </w:tc>
        <w:tc>
          <w:tcPr>
            <w:tcW w:w="2979" w:type="dxa"/>
            <w:tcBorders>
              <w:top w:val="single" w:sz="4" w:space="0" w:color="000000"/>
              <w:left w:val="single" w:sz="4" w:space="0" w:color="000000"/>
              <w:bottom w:val="single" w:sz="4" w:space="0" w:color="000000"/>
              <w:right w:val="single" w:sz="4" w:space="0" w:color="auto"/>
            </w:tcBorders>
            <w:vAlign w:val="center"/>
            <w:hideMark/>
          </w:tcPr>
          <w:p w:rsidR="00105128" w:rsidRDefault="00AF658A">
            <w:pPr>
              <w:suppressAutoHyphens/>
              <w:snapToGrid w:val="0"/>
              <w:rPr>
                <w:szCs w:val="24"/>
                <w:lang w:eastAsia="ar-SA"/>
              </w:rPr>
            </w:pPr>
            <w:r>
              <w:t>Poliklinikos, ambulatorijos</w:t>
            </w:r>
          </w:p>
        </w:tc>
        <w:tc>
          <w:tcPr>
            <w:tcW w:w="2695" w:type="dxa"/>
            <w:tcBorders>
              <w:top w:val="single" w:sz="4" w:space="0" w:color="auto"/>
              <w:left w:val="single" w:sz="4" w:space="0" w:color="auto"/>
              <w:bottom w:val="single" w:sz="4" w:space="0" w:color="auto"/>
              <w:right w:val="single" w:sz="4" w:space="0" w:color="auto"/>
            </w:tcBorders>
            <w:vAlign w:val="center"/>
            <w:hideMark/>
          </w:tcPr>
          <w:p w:rsidR="00105128" w:rsidRDefault="00AF658A">
            <w:pPr>
              <w:suppressAutoHyphens/>
              <w:snapToGrid w:val="0"/>
              <w:jc w:val="center"/>
              <w:rPr>
                <w:szCs w:val="24"/>
                <w:lang w:eastAsia="ar-SA"/>
              </w:rPr>
            </w:pPr>
            <w:r>
              <w:t>Darbuotojų skaičius</w:t>
            </w:r>
          </w:p>
        </w:tc>
        <w:tc>
          <w:tcPr>
            <w:tcW w:w="1560" w:type="dxa"/>
            <w:tcBorders>
              <w:top w:val="single" w:sz="4" w:space="0" w:color="auto"/>
              <w:left w:val="single" w:sz="4" w:space="0" w:color="auto"/>
              <w:bottom w:val="single" w:sz="4" w:space="0" w:color="auto"/>
              <w:right w:val="single" w:sz="4" w:space="0" w:color="auto"/>
            </w:tcBorders>
            <w:vAlign w:val="center"/>
            <w:hideMark/>
          </w:tcPr>
          <w:p w:rsidR="00105128" w:rsidRDefault="00AF658A">
            <w:pPr>
              <w:suppressAutoHyphens/>
              <w:snapToGrid w:val="0"/>
              <w:jc w:val="center"/>
              <w:rPr>
                <w:szCs w:val="24"/>
                <w:lang w:eastAsia="ar-SA"/>
              </w:rPr>
            </w:pPr>
            <w:r>
              <w:t>7,20</w:t>
            </w:r>
          </w:p>
        </w:tc>
      </w:tr>
      <w:tr w:rsidR="00105128">
        <w:trPr>
          <w:cantSplit/>
          <w:trHeight w:val="825"/>
        </w:trPr>
        <w:tc>
          <w:tcPr>
            <w:tcW w:w="657" w:type="dxa"/>
            <w:vMerge w:val="restart"/>
            <w:tcBorders>
              <w:top w:val="single" w:sz="4" w:space="0" w:color="000000"/>
              <w:left w:val="single" w:sz="4" w:space="0" w:color="000000"/>
              <w:bottom w:val="single" w:sz="4" w:space="0" w:color="000000"/>
              <w:right w:val="nil"/>
            </w:tcBorders>
            <w:vAlign w:val="center"/>
            <w:hideMark/>
          </w:tcPr>
          <w:p w:rsidR="00105128" w:rsidRDefault="00AF658A">
            <w:pPr>
              <w:suppressAutoHyphens/>
              <w:snapToGrid w:val="0"/>
              <w:jc w:val="center"/>
              <w:rPr>
                <w:szCs w:val="24"/>
                <w:lang w:eastAsia="ar-SA"/>
              </w:rPr>
            </w:pPr>
            <w:r>
              <w:t>14.</w:t>
            </w:r>
          </w:p>
        </w:tc>
        <w:tc>
          <w:tcPr>
            <w:tcW w:w="2009" w:type="dxa"/>
            <w:gridSpan w:val="2"/>
            <w:vMerge w:val="restart"/>
            <w:tcBorders>
              <w:top w:val="single" w:sz="4" w:space="0" w:color="000000"/>
              <w:left w:val="single" w:sz="4" w:space="0" w:color="000000"/>
              <w:bottom w:val="single" w:sz="4" w:space="0" w:color="000000"/>
              <w:right w:val="nil"/>
            </w:tcBorders>
            <w:vAlign w:val="center"/>
            <w:hideMark/>
          </w:tcPr>
          <w:p w:rsidR="00105128" w:rsidRDefault="00AF658A">
            <w:pPr>
              <w:suppressAutoHyphens/>
              <w:snapToGrid w:val="0"/>
              <w:rPr>
                <w:szCs w:val="24"/>
                <w:lang w:eastAsia="ar-SA"/>
              </w:rPr>
            </w:pPr>
            <w:r>
              <w:t>Poilsio paskirties objektai</w:t>
            </w:r>
          </w:p>
        </w:tc>
        <w:tc>
          <w:tcPr>
            <w:tcW w:w="2979" w:type="dxa"/>
            <w:vMerge w:val="restart"/>
            <w:tcBorders>
              <w:top w:val="single" w:sz="4" w:space="0" w:color="000000"/>
              <w:left w:val="single" w:sz="4" w:space="0" w:color="000000"/>
              <w:bottom w:val="single" w:sz="4" w:space="0" w:color="000000"/>
              <w:right w:val="nil"/>
            </w:tcBorders>
            <w:vAlign w:val="center"/>
            <w:hideMark/>
          </w:tcPr>
          <w:p w:rsidR="00105128" w:rsidRDefault="00AF658A">
            <w:pPr>
              <w:suppressAutoHyphens/>
              <w:snapToGrid w:val="0"/>
              <w:rPr>
                <w:szCs w:val="24"/>
                <w:lang w:eastAsia="ar-SA"/>
              </w:rPr>
            </w:pPr>
            <w:r>
              <w:t xml:space="preserve">Objektai, skirti žmonių visaverčiam </w:t>
            </w:r>
            <w:r>
              <w:t>fiziniam bei dvasiniam poilsiui (poilsio namai, jaunimo nakvynės namai, mokslo įstaigų bendrabučiai ir kt.)</w:t>
            </w:r>
          </w:p>
        </w:tc>
        <w:tc>
          <w:tcPr>
            <w:tcW w:w="2695" w:type="dxa"/>
            <w:tcBorders>
              <w:top w:val="single" w:sz="4" w:space="0" w:color="auto"/>
              <w:left w:val="single" w:sz="4" w:space="0" w:color="000000"/>
              <w:bottom w:val="single" w:sz="4" w:space="0" w:color="000000"/>
              <w:right w:val="single" w:sz="4" w:space="0" w:color="000000"/>
            </w:tcBorders>
            <w:vAlign w:val="center"/>
            <w:hideMark/>
          </w:tcPr>
          <w:p w:rsidR="00105128" w:rsidRDefault="00AF658A">
            <w:pPr>
              <w:suppressAutoHyphens/>
              <w:snapToGrid w:val="0"/>
              <w:jc w:val="center"/>
              <w:rPr>
                <w:szCs w:val="24"/>
                <w:lang w:eastAsia="ar-SA"/>
              </w:rPr>
            </w:pPr>
            <w:r>
              <w:t xml:space="preserve">Darbuotojų skaičius </w:t>
            </w:r>
          </w:p>
        </w:tc>
        <w:tc>
          <w:tcPr>
            <w:tcW w:w="1560" w:type="dxa"/>
            <w:tcBorders>
              <w:top w:val="single" w:sz="4" w:space="0" w:color="auto"/>
              <w:left w:val="single" w:sz="4" w:space="0" w:color="000000"/>
              <w:bottom w:val="single" w:sz="4" w:space="0" w:color="auto"/>
              <w:right w:val="single" w:sz="4" w:space="0" w:color="auto"/>
            </w:tcBorders>
            <w:vAlign w:val="center"/>
            <w:hideMark/>
          </w:tcPr>
          <w:p w:rsidR="00105128" w:rsidRDefault="00AF658A">
            <w:pPr>
              <w:suppressAutoHyphens/>
              <w:snapToGrid w:val="0"/>
              <w:jc w:val="center"/>
              <w:rPr>
                <w:szCs w:val="24"/>
                <w:lang w:eastAsia="ar-SA"/>
              </w:rPr>
            </w:pPr>
            <w:r>
              <w:t>12,86</w:t>
            </w:r>
          </w:p>
        </w:tc>
      </w:tr>
      <w:tr w:rsidR="00105128">
        <w:trPr>
          <w:cantSplit/>
          <w:trHeight w:val="825"/>
        </w:trPr>
        <w:tc>
          <w:tcPr>
            <w:tcW w:w="657" w:type="dxa"/>
            <w:vMerge/>
            <w:tcBorders>
              <w:top w:val="single" w:sz="4" w:space="0" w:color="000000"/>
              <w:left w:val="single" w:sz="4" w:space="0" w:color="000000"/>
              <w:bottom w:val="single" w:sz="4" w:space="0" w:color="000000"/>
              <w:right w:val="nil"/>
            </w:tcBorders>
            <w:vAlign w:val="center"/>
            <w:hideMark/>
          </w:tcPr>
          <w:p w:rsidR="00105128" w:rsidRDefault="00105128">
            <w:pPr>
              <w:rPr>
                <w:szCs w:val="24"/>
                <w:lang w:eastAsia="ar-SA"/>
              </w:rPr>
            </w:pPr>
          </w:p>
        </w:tc>
        <w:tc>
          <w:tcPr>
            <w:tcW w:w="2009" w:type="dxa"/>
            <w:gridSpan w:val="2"/>
            <w:vMerge/>
            <w:tcBorders>
              <w:top w:val="single" w:sz="4" w:space="0" w:color="000000"/>
              <w:left w:val="single" w:sz="4" w:space="0" w:color="000000"/>
              <w:bottom w:val="single" w:sz="4" w:space="0" w:color="000000"/>
              <w:right w:val="nil"/>
            </w:tcBorders>
            <w:vAlign w:val="center"/>
            <w:hideMark/>
          </w:tcPr>
          <w:p w:rsidR="00105128" w:rsidRDefault="00105128">
            <w:pPr>
              <w:rPr>
                <w:szCs w:val="24"/>
                <w:lang w:eastAsia="ar-SA"/>
              </w:rPr>
            </w:pPr>
          </w:p>
        </w:tc>
        <w:tc>
          <w:tcPr>
            <w:tcW w:w="2979" w:type="dxa"/>
            <w:vMerge/>
            <w:tcBorders>
              <w:top w:val="single" w:sz="4" w:space="0" w:color="000000"/>
              <w:left w:val="single" w:sz="4" w:space="0" w:color="000000"/>
              <w:bottom w:val="single" w:sz="4" w:space="0" w:color="000000"/>
              <w:right w:val="nil"/>
            </w:tcBorders>
            <w:vAlign w:val="center"/>
            <w:hideMark/>
          </w:tcPr>
          <w:p w:rsidR="00105128" w:rsidRDefault="00105128">
            <w:pPr>
              <w:rPr>
                <w:szCs w:val="24"/>
                <w:lang w:eastAsia="ar-SA"/>
              </w:rPr>
            </w:pPr>
          </w:p>
        </w:tc>
        <w:tc>
          <w:tcPr>
            <w:tcW w:w="2695" w:type="dxa"/>
            <w:tcBorders>
              <w:top w:val="single" w:sz="4" w:space="0" w:color="auto"/>
              <w:left w:val="single" w:sz="4" w:space="0" w:color="000000"/>
              <w:bottom w:val="single" w:sz="4" w:space="0" w:color="000000"/>
              <w:right w:val="single" w:sz="4" w:space="0" w:color="000000"/>
            </w:tcBorders>
            <w:vAlign w:val="center"/>
            <w:hideMark/>
          </w:tcPr>
          <w:p w:rsidR="00105128" w:rsidRDefault="00AF658A">
            <w:pPr>
              <w:suppressAutoHyphens/>
              <w:snapToGrid w:val="0"/>
              <w:jc w:val="center"/>
              <w:rPr>
                <w:szCs w:val="24"/>
                <w:lang w:eastAsia="ar-SA"/>
              </w:rPr>
            </w:pPr>
            <w:r>
              <w:t>Vietų skaičius</w:t>
            </w:r>
          </w:p>
        </w:tc>
        <w:tc>
          <w:tcPr>
            <w:tcW w:w="1560" w:type="dxa"/>
            <w:tcBorders>
              <w:top w:val="single" w:sz="4" w:space="0" w:color="auto"/>
              <w:left w:val="single" w:sz="4" w:space="0" w:color="000000"/>
              <w:bottom w:val="single" w:sz="4" w:space="0" w:color="000000"/>
              <w:right w:val="single" w:sz="4" w:space="0" w:color="auto"/>
            </w:tcBorders>
            <w:vAlign w:val="center"/>
            <w:hideMark/>
          </w:tcPr>
          <w:p w:rsidR="00105128" w:rsidRDefault="00AF658A">
            <w:pPr>
              <w:suppressAutoHyphens/>
              <w:snapToGrid w:val="0"/>
              <w:jc w:val="center"/>
              <w:rPr>
                <w:szCs w:val="24"/>
                <w:lang w:eastAsia="ar-SA"/>
              </w:rPr>
            </w:pPr>
            <w:r>
              <w:t>2,57</w:t>
            </w:r>
          </w:p>
        </w:tc>
      </w:tr>
      <w:tr w:rsidR="00105128">
        <w:trPr>
          <w:cantSplit/>
          <w:trHeight w:val="454"/>
        </w:trPr>
        <w:tc>
          <w:tcPr>
            <w:tcW w:w="657" w:type="dxa"/>
            <w:tcBorders>
              <w:top w:val="single" w:sz="4" w:space="0" w:color="000000"/>
              <w:left w:val="single" w:sz="4" w:space="0" w:color="000000"/>
              <w:bottom w:val="single" w:sz="4" w:space="0" w:color="000000"/>
              <w:right w:val="nil"/>
            </w:tcBorders>
            <w:vAlign w:val="center"/>
            <w:hideMark/>
          </w:tcPr>
          <w:p w:rsidR="00105128" w:rsidRDefault="00AF658A">
            <w:pPr>
              <w:suppressAutoHyphens/>
              <w:snapToGrid w:val="0"/>
              <w:jc w:val="center"/>
              <w:rPr>
                <w:szCs w:val="24"/>
                <w:lang w:eastAsia="ar-SA"/>
              </w:rPr>
            </w:pPr>
            <w:r>
              <w:t>15.</w:t>
            </w:r>
          </w:p>
        </w:tc>
        <w:tc>
          <w:tcPr>
            <w:tcW w:w="2009" w:type="dxa"/>
            <w:gridSpan w:val="2"/>
            <w:tcBorders>
              <w:top w:val="single" w:sz="4" w:space="0" w:color="000000"/>
              <w:left w:val="single" w:sz="4" w:space="0" w:color="000000"/>
              <w:bottom w:val="single" w:sz="4" w:space="0" w:color="000000"/>
              <w:right w:val="nil"/>
            </w:tcBorders>
            <w:vAlign w:val="center"/>
            <w:hideMark/>
          </w:tcPr>
          <w:p w:rsidR="00105128" w:rsidRDefault="00AF658A">
            <w:pPr>
              <w:suppressAutoHyphens/>
              <w:snapToGrid w:val="0"/>
              <w:rPr>
                <w:szCs w:val="24"/>
                <w:lang w:eastAsia="ar-SA"/>
              </w:rPr>
            </w:pPr>
            <w:r>
              <w:t>Sporto paskirties objektai</w:t>
            </w:r>
          </w:p>
        </w:tc>
        <w:tc>
          <w:tcPr>
            <w:tcW w:w="2979" w:type="dxa"/>
            <w:tcBorders>
              <w:top w:val="single" w:sz="4" w:space="0" w:color="000000"/>
              <w:left w:val="single" w:sz="4" w:space="0" w:color="000000"/>
              <w:bottom w:val="single" w:sz="4" w:space="0" w:color="000000"/>
              <w:right w:val="nil"/>
            </w:tcBorders>
            <w:vAlign w:val="center"/>
            <w:hideMark/>
          </w:tcPr>
          <w:p w:rsidR="00105128" w:rsidRDefault="00AF658A">
            <w:pPr>
              <w:suppressAutoHyphens/>
              <w:snapToGrid w:val="0"/>
              <w:rPr>
                <w:szCs w:val="24"/>
                <w:lang w:eastAsia="ar-SA"/>
              </w:rPr>
            </w:pPr>
            <w:r>
              <w:t xml:space="preserve">Patalpos ar pastatai, skirti sportuoti (sporto salės, teniso </w:t>
            </w:r>
            <w:r>
              <w:t>kortai, stadionų pastatai ir kt.)</w:t>
            </w:r>
          </w:p>
        </w:tc>
        <w:tc>
          <w:tcPr>
            <w:tcW w:w="2695" w:type="dxa"/>
            <w:tcBorders>
              <w:top w:val="single" w:sz="4" w:space="0" w:color="000000"/>
              <w:left w:val="single" w:sz="4" w:space="0" w:color="000000"/>
              <w:bottom w:val="single" w:sz="4" w:space="0" w:color="000000"/>
              <w:right w:val="single" w:sz="4" w:space="0" w:color="000000"/>
            </w:tcBorders>
            <w:vAlign w:val="center"/>
            <w:hideMark/>
          </w:tcPr>
          <w:p w:rsidR="00105128" w:rsidRDefault="00AF658A">
            <w:pPr>
              <w:suppressAutoHyphens/>
              <w:snapToGrid w:val="0"/>
              <w:jc w:val="center"/>
              <w:rPr>
                <w:szCs w:val="24"/>
                <w:lang w:eastAsia="ar-SA"/>
              </w:rPr>
            </w:pPr>
            <w:r>
              <w:t>Darbuotojų skaičius</w:t>
            </w:r>
          </w:p>
        </w:tc>
        <w:tc>
          <w:tcPr>
            <w:tcW w:w="1560" w:type="dxa"/>
            <w:tcBorders>
              <w:top w:val="single" w:sz="4" w:space="0" w:color="000000"/>
              <w:left w:val="single" w:sz="4" w:space="0" w:color="000000"/>
              <w:bottom w:val="single" w:sz="4" w:space="0" w:color="000000"/>
              <w:right w:val="single" w:sz="4" w:space="0" w:color="auto"/>
            </w:tcBorders>
            <w:vAlign w:val="center"/>
            <w:hideMark/>
          </w:tcPr>
          <w:p w:rsidR="00105128" w:rsidRDefault="00AF658A">
            <w:pPr>
              <w:suppressAutoHyphens/>
              <w:snapToGrid w:val="0"/>
              <w:jc w:val="center"/>
              <w:rPr>
                <w:szCs w:val="24"/>
                <w:lang w:eastAsia="ar-SA"/>
              </w:rPr>
            </w:pPr>
            <w:r>
              <w:t>7,20</w:t>
            </w:r>
          </w:p>
        </w:tc>
      </w:tr>
      <w:tr w:rsidR="00105128">
        <w:trPr>
          <w:cantSplit/>
          <w:trHeight w:val="454"/>
        </w:trPr>
        <w:tc>
          <w:tcPr>
            <w:tcW w:w="657" w:type="dxa"/>
            <w:tcBorders>
              <w:top w:val="single" w:sz="4" w:space="0" w:color="000000"/>
              <w:left w:val="single" w:sz="4" w:space="0" w:color="000000"/>
              <w:bottom w:val="single" w:sz="4" w:space="0" w:color="000000"/>
              <w:right w:val="nil"/>
            </w:tcBorders>
            <w:vAlign w:val="center"/>
            <w:hideMark/>
          </w:tcPr>
          <w:p w:rsidR="00105128" w:rsidRDefault="00AF658A">
            <w:pPr>
              <w:suppressAutoHyphens/>
              <w:snapToGrid w:val="0"/>
              <w:jc w:val="center"/>
              <w:rPr>
                <w:szCs w:val="24"/>
                <w:lang w:eastAsia="ar-SA"/>
              </w:rPr>
            </w:pPr>
            <w:r>
              <w:t>16.</w:t>
            </w:r>
          </w:p>
        </w:tc>
        <w:tc>
          <w:tcPr>
            <w:tcW w:w="2009" w:type="dxa"/>
            <w:gridSpan w:val="2"/>
            <w:tcBorders>
              <w:top w:val="single" w:sz="4" w:space="0" w:color="000000"/>
              <w:left w:val="single" w:sz="4" w:space="0" w:color="000000"/>
              <w:bottom w:val="single" w:sz="4" w:space="0" w:color="000000"/>
              <w:right w:val="nil"/>
            </w:tcBorders>
            <w:vAlign w:val="center"/>
            <w:hideMark/>
          </w:tcPr>
          <w:p w:rsidR="00105128" w:rsidRDefault="00AF658A">
            <w:pPr>
              <w:suppressAutoHyphens/>
              <w:snapToGrid w:val="0"/>
              <w:rPr>
                <w:szCs w:val="24"/>
                <w:lang w:eastAsia="ar-SA"/>
              </w:rPr>
            </w:pPr>
            <w:r>
              <w:t xml:space="preserve">Religinės paskirties objektai </w:t>
            </w:r>
          </w:p>
        </w:tc>
        <w:tc>
          <w:tcPr>
            <w:tcW w:w="2979" w:type="dxa"/>
            <w:tcBorders>
              <w:top w:val="single" w:sz="4" w:space="0" w:color="000000"/>
              <w:left w:val="single" w:sz="4" w:space="0" w:color="000000"/>
              <w:bottom w:val="single" w:sz="4" w:space="0" w:color="000000"/>
              <w:right w:val="nil"/>
            </w:tcBorders>
            <w:vAlign w:val="center"/>
            <w:hideMark/>
          </w:tcPr>
          <w:p w:rsidR="00105128" w:rsidRDefault="00AF658A">
            <w:pPr>
              <w:suppressAutoHyphens/>
              <w:snapToGrid w:val="0"/>
              <w:rPr>
                <w:szCs w:val="24"/>
                <w:lang w:eastAsia="ar-SA"/>
              </w:rPr>
            </w:pPr>
            <w:r>
              <w:t>Bažnyčios, koplyčios, maldos namai ir kt.</w:t>
            </w:r>
          </w:p>
        </w:tc>
        <w:tc>
          <w:tcPr>
            <w:tcW w:w="2695" w:type="dxa"/>
            <w:tcBorders>
              <w:top w:val="single" w:sz="4" w:space="0" w:color="000000"/>
              <w:left w:val="single" w:sz="4" w:space="0" w:color="000000"/>
              <w:bottom w:val="single" w:sz="4" w:space="0" w:color="000000"/>
              <w:right w:val="single" w:sz="4" w:space="0" w:color="000000"/>
            </w:tcBorders>
            <w:vAlign w:val="center"/>
            <w:hideMark/>
          </w:tcPr>
          <w:p w:rsidR="00105128" w:rsidRDefault="00AF658A">
            <w:pPr>
              <w:suppressAutoHyphens/>
              <w:snapToGrid w:val="0"/>
              <w:jc w:val="center"/>
              <w:rPr>
                <w:szCs w:val="24"/>
                <w:lang w:eastAsia="ar-SA"/>
              </w:rPr>
            </w:pPr>
            <w:r>
              <w:t>Vietų skaičius</w:t>
            </w:r>
          </w:p>
        </w:tc>
        <w:tc>
          <w:tcPr>
            <w:tcW w:w="1560" w:type="dxa"/>
            <w:tcBorders>
              <w:top w:val="single" w:sz="4" w:space="0" w:color="000000"/>
              <w:left w:val="single" w:sz="4" w:space="0" w:color="000000"/>
              <w:bottom w:val="single" w:sz="4" w:space="0" w:color="000000"/>
              <w:right w:val="single" w:sz="4" w:space="0" w:color="auto"/>
            </w:tcBorders>
            <w:vAlign w:val="center"/>
            <w:hideMark/>
          </w:tcPr>
          <w:p w:rsidR="00105128" w:rsidRDefault="00AF658A">
            <w:pPr>
              <w:suppressAutoHyphens/>
              <w:snapToGrid w:val="0"/>
              <w:jc w:val="center"/>
              <w:rPr>
                <w:szCs w:val="24"/>
                <w:lang w:eastAsia="ar-SA"/>
              </w:rPr>
            </w:pPr>
            <w:r>
              <w:t>2,57</w:t>
            </w:r>
          </w:p>
        </w:tc>
      </w:tr>
      <w:tr w:rsidR="00105128">
        <w:trPr>
          <w:cantSplit/>
          <w:trHeight w:val="454"/>
        </w:trPr>
        <w:tc>
          <w:tcPr>
            <w:tcW w:w="657" w:type="dxa"/>
            <w:tcBorders>
              <w:top w:val="single" w:sz="4" w:space="0" w:color="000000"/>
              <w:left w:val="single" w:sz="4" w:space="0" w:color="000000"/>
              <w:bottom w:val="single" w:sz="4" w:space="0" w:color="000000"/>
              <w:right w:val="nil"/>
            </w:tcBorders>
            <w:vAlign w:val="center"/>
            <w:hideMark/>
          </w:tcPr>
          <w:p w:rsidR="00105128" w:rsidRDefault="00AF658A">
            <w:pPr>
              <w:suppressAutoHyphens/>
              <w:snapToGrid w:val="0"/>
              <w:jc w:val="center"/>
              <w:rPr>
                <w:szCs w:val="24"/>
                <w:lang w:eastAsia="ar-SA"/>
              </w:rPr>
            </w:pPr>
            <w:r>
              <w:t>17.</w:t>
            </w:r>
          </w:p>
        </w:tc>
        <w:tc>
          <w:tcPr>
            <w:tcW w:w="2009" w:type="dxa"/>
            <w:gridSpan w:val="2"/>
            <w:tcBorders>
              <w:top w:val="single" w:sz="4" w:space="0" w:color="000000"/>
              <w:left w:val="single" w:sz="4" w:space="0" w:color="000000"/>
              <w:bottom w:val="single" w:sz="4" w:space="0" w:color="000000"/>
              <w:right w:val="nil"/>
            </w:tcBorders>
            <w:vAlign w:val="center"/>
            <w:hideMark/>
          </w:tcPr>
          <w:p w:rsidR="00105128" w:rsidRDefault="00AF658A">
            <w:pPr>
              <w:suppressAutoHyphens/>
              <w:snapToGrid w:val="0"/>
              <w:rPr>
                <w:szCs w:val="24"/>
                <w:lang w:eastAsia="ar-SA"/>
              </w:rPr>
            </w:pPr>
            <w:r>
              <w:t xml:space="preserve">Specialiosios paskirties objektai </w:t>
            </w:r>
          </w:p>
        </w:tc>
        <w:tc>
          <w:tcPr>
            <w:tcW w:w="2979" w:type="dxa"/>
            <w:tcBorders>
              <w:top w:val="single" w:sz="4" w:space="0" w:color="000000"/>
              <w:left w:val="single" w:sz="4" w:space="0" w:color="000000"/>
              <w:bottom w:val="single" w:sz="4" w:space="0" w:color="000000"/>
              <w:right w:val="nil"/>
            </w:tcBorders>
            <w:vAlign w:val="center"/>
            <w:hideMark/>
          </w:tcPr>
          <w:p w:rsidR="00105128" w:rsidRDefault="00AF658A">
            <w:pPr>
              <w:suppressAutoHyphens/>
              <w:snapToGrid w:val="0"/>
              <w:rPr>
                <w:szCs w:val="24"/>
                <w:lang w:eastAsia="ar-SA"/>
              </w:rPr>
            </w:pPr>
            <w:r>
              <w:t xml:space="preserve">Karinių vienetų pastatai, policijos, muitinės, </w:t>
            </w:r>
            <w:r>
              <w:t>priešgaisrinių ir gelbėjimo tarnybų pastatai, geležinkelio ir autobusų stotys ir kt.</w:t>
            </w:r>
          </w:p>
        </w:tc>
        <w:tc>
          <w:tcPr>
            <w:tcW w:w="2695" w:type="dxa"/>
            <w:tcBorders>
              <w:top w:val="single" w:sz="4" w:space="0" w:color="000000"/>
              <w:left w:val="single" w:sz="4" w:space="0" w:color="000000"/>
              <w:bottom w:val="single" w:sz="4" w:space="0" w:color="000000"/>
              <w:right w:val="single" w:sz="4" w:space="0" w:color="000000"/>
            </w:tcBorders>
            <w:vAlign w:val="center"/>
            <w:hideMark/>
          </w:tcPr>
          <w:p w:rsidR="00105128" w:rsidRDefault="00AF658A">
            <w:pPr>
              <w:suppressAutoHyphens/>
              <w:snapToGrid w:val="0"/>
              <w:jc w:val="center"/>
              <w:rPr>
                <w:szCs w:val="24"/>
                <w:lang w:eastAsia="ar-SA"/>
              </w:rPr>
            </w:pPr>
            <w:r>
              <w:t>Darbuotojų skaičius</w:t>
            </w:r>
          </w:p>
        </w:tc>
        <w:tc>
          <w:tcPr>
            <w:tcW w:w="1560" w:type="dxa"/>
            <w:tcBorders>
              <w:top w:val="single" w:sz="4" w:space="0" w:color="000000"/>
              <w:left w:val="single" w:sz="4" w:space="0" w:color="000000"/>
              <w:bottom w:val="single" w:sz="4" w:space="0" w:color="000000"/>
              <w:right w:val="single" w:sz="4" w:space="0" w:color="auto"/>
            </w:tcBorders>
            <w:vAlign w:val="center"/>
          </w:tcPr>
          <w:p w:rsidR="00105128" w:rsidRDefault="00AF658A">
            <w:pPr>
              <w:snapToGrid w:val="0"/>
              <w:jc w:val="center"/>
              <w:rPr>
                <w:szCs w:val="24"/>
                <w:lang w:eastAsia="ar-SA"/>
              </w:rPr>
            </w:pPr>
            <w:r>
              <w:t>7,20</w:t>
            </w:r>
          </w:p>
          <w:p w:rsidR="00105128" w:rsidRDefault="00105128">
            <w:pPr>
              <w:suppressAutoHyphens/>
              <w:snapToGrid w:val="0"/>
              <w:jc w:val="center"/>
              <w:rPr>
                <w:szCs w:val="24"/>
                <w:lang w:eastAsia="ar-SA"/>
              </w:rPr>
            </w:pPr>
          </w:p>
        </w:tc>
      </w:tr>
      <w:tr w:rsidR="00105128">
        <w:trPr>
          <w:cantSplit/>
          <w:trHeight w:val="454"/>
        </w:trPr>
        <w:tc>
          <w:tcPr>
            <w:tcW w:w="657" w:type="dxa"/>
            <w:tcBorders>
              <w:top w:val="single" w:sz="4" w:space="0" w:color="000000"/>
              <w:left w:val="single" w:sz="4" w:space="0" w:color="000000"/>
              <w:bottom w:val="single" w:sz="4" w:space="0" w:color="000000"/>
              <w:right w:val="nil"/>
            </w:tcBorders>
            <w:vAlign w:val="center"/>
            <w:hideMark/>
          </w:tcPr>
          <w:p w:rsidR="00105128" w:rsidRDefault="00AF658A">
            <w:pPr>
              <w:suppressAutoHyphens/>
              <w:snapToGrid w:val="0"/>
              <w:jc w:val="center"/>
              <w:rPr>
                <w:szCs w:val="24"/>
                <w:lang w:eastAsia="ar-SA"/>
              </w:rPr>
            </w:pPr>
            <w:r>
              <w:t>18.</w:t>
            </w:r>
          </w:p>
        </w:tc>
        <w:tc>
          <w:tcPr>
            <w:tcW w:w="2009" w:type="dxa"/>
            <w:gridSpan w:val="2"/>
            <w:tcBorders>
              <w:top w:val="single" w:sz="4" w:space="0" w:color="000000"/>
              <w:left w:val="single" w:sz="4" w:space="0" w:color="000000"/>
              <w:bottom w:val="single" w:sz="4" w:space="0" w:color="000000"/>
              <w:right w:val="nil"/>
            </w:tcBorders>
            <w:vAlign w:val="center"/>
            <w:hideMark/>
          </w:tcPr>
          <w:p w:rsidR="00105128" w:rsidRDefault="00AF658A">
            <w:pPr>
              <w:suppressAutoHyphens/>
              <w:snapToGrid w:val="0"/>
              <w:rPr>
                <w:szCs w:val="24"/>
                <w:lang w:eastAsia="ar-SA"/>
              </w:rPr>
            </w:pPr>
            <w:r>
              <w:t>Sodų paskirties objektai</w:t>
            </w:r>
          </w:p>
        </w:tc>
        <w:tc>
          <w:tcPr>
            <w:tcW w:w="2979" w:type="dxa"/>
            <w:tcBorders>
              <w:top w:val="single" w:sz="4" w:space="0" w:color="000000"/>
              <w:left w:val="single" w:sz="4" w:space="0" w:color="000000"/>
              <w:bottom w:val="single" w:sz="4" w:space="0" w:color="000000"/>
              <w:right w:val="nil"/>
            </w:tcBorders>
            <w:vAlign w:val="center"/>
            <w:hideMark/>
          </w:tcPr>
          <w:p w:rsidR="00105128" w:rsidRDefault="00AF658A">
            <w:pPr>
              <w:suppressAutoHyphens/>
              <w:snapToGrid w:val="0"/>
              <w:rPr>
                <w:strike/>
                <w:szCs w:val="24"/>
                <w:lang w:eastAsia="ar-SA"/>
              </w:rPr>
            </w:pPr>
            <w:r>
              <w:rPr>
                <w:lang w:eastAsia="lt-LT"/>
              </w:rPr>
              <w:t>Valda (sklypas su pastatu), naudojama poilsiui ir (arba) sodininkystei</w:t>
            </w:r>
          </w:p>
        </w:tc>
        <w:tc>
          <w:tcPr>
            <w:tcW w:w="2695" w:type="dxa"/>
            <w:tcBorders>
              <w:top w:val="single" w:sz="4" w:space="0" w:color="000000"/>
              <w:left w:val="single" w:sz="4" w:space="0" w:color="000000"/>
              <w:bottom w:val="single" w:sz="4" w:space="0" w:color="000000"/>
              <w:right w:val="single" w:sz="4" w:space="0" w:color="000000"/>
            </w:tcBorders>
            <w:vAlign w:val="center"/>
            <w:hideMark/>
          </w:tcPr>
          <w:p w:rsidR="00105128" w:rsidRDefault="00AF658A">
            <w:pPr>
              <w:suppressAutoHyphens/>
              <w:snapToGrid w:val="0"/>
              <w:jc w:val="center"/>
              <w:rPr>
                <w:strike/>
                <w:szCs w:val="24"/>
                <w:lang w:eastAsia="ar-SA"/>
              </w:rPr>
            </w:pPr>
            <w:r>
              <w:t>Valda</w:t>
            </w:r>
          </w:p>
        </w:tc>
        <w:tc>
          <w:tcPr>
            <w:tcW w:w="1560" w:type="dxa"/>
            <w:tcBorders>
              <w:top w:val="single" w:sz="4" w:space="0" w:color="000000"/>
              <w:left w:val="single" w:sz="4" w:space="0" w:color="000000"/>
              <w:bottom w:val="single" w:sz="4" w:space="0" w:color="000000"/>
              <w:right w:val="single" w:sz="4" w:space="0" w:color="auto"/>
            </w:tcBorders>
            <w:vAlign w:val="center"/>
            <w:hideMark/>
          </w:tcPr>
          <w:p w:rsidR="00105128" w:rsidRDefault="00AF658A">
            <w:pPr>
              <w:suppressAutoHyphens/>
              <w:snapToGrid w:val="0"/>
              <w:jc w:val="center"/>
              <w:rPr>
                <w:szCs w:val="24"/>
                <w:lang w:eastAsia="ar-SA"/>
              </w:rPr>
            </w:pPr>
            <w:r>
              <w:t>6,17</w:t>
            </w:r>
          </w:p>
        </w:tc>
      </w:tr>
      <w:tr w:rsidR="00105128">
        <w:trPr>
          <w:cantSplit/>
          <w:trHeight w:val="510"/>
        </w:trPr>
        <w:tc>
          <w:tcPr>
            <w:tcW w:w="657" w:type="dxa"/>
            <w:tcBorders>
              <w:top w:val="single" w:sz="4" w:space="0" w:color="000000"/>
              <w:left w:val="single" w:sz="4" w:space="0" w:color="000000"/>
              <w:bottom w:val="single" w:sz="4" w:space="0" w:color="000000"/>
              <w:right w:val="nil"/>
            </w:tcBorders>
            <w:vAlign w:val="center"/>
            <w:hideMark/>
          </w:tcPr>
          <w:p w:rsidR="00105128" w:rsidRDefault="00AF658A">
            <w:pPr>
              <w:suppressAutoHyphens/>
              <w:snapToGrid w:val="0"/>
              <w:jc w:val="center"/>
              <w:rPr>
                <w:szCs w:val="24"/>
                <w:lang w:eastAsia="ar-SA"/>
              </w:rPr>
            </w:pPr>
            <w:r>
              <w:t>19.</w:t>
            </w:r>
          </w:p>
        </w:tc>
        <w:tc>
          <w:tcPr>
            <w:tcW w:w="2009" w:type="dxa"/>
            <w:gridSpan w:val="2"/>
            <w:tcBorders>
              <w:top w:val="single" w:sz="4" w:space="0" w:color="000000"/>
              <w:left w:val="single" w:sz="4" w:space="0" w:color="000000"/>
              <w:bottom w:val="single" w:sz="4" w:space="0" w:color="000000"/>
              <w:right w:val="nil"/>
            </w:tcBorders>
            <w:vAlign w:val="center"/>
            <w:hideMark/>
          </w:tcPr>
          <w:p w:rsidR="00105128" w:rsidRDefault="00AF658A">
            <w:pPr>
              <w:suppressAutoHyphens/>
              <w:snapToGrid w:val="0"/>
              <w:rPr>
                <w:szCs w:val="24"/>
                <w:lang w:eastAsia="ar-SA"/>
              </w:rPr>
            </w:pPr>
            <w:r>
              <w:t xml:space="preserve">Kiti objektai </w:t>
            </w:r>
          </w:p>
        </w:tc>
        <w:tc>
          <w:tcPr>
            <w:tcW w:w="2979" w:type="dxa"/>
            <w:tcBorders>
              <w:top w:val="single" w:sz="4" w:space="0" w:color="000000"/>
              <w:left w:val="single" w:sz="4" w:space="0" w:color="000000"/>
              <w:bottom w:val="single" w:sz="4" w:space="0" w:color="000000"/>
              <w:right w:val="nil"/>
            </w:tcBorders>
            <w:vAlign w:val="center"/>
          </w:tcPr>
          <w:p w:rsidR="00105128" w:rsidRDefault="00105128">
            <w:pPr>
              <w:suppressAutoHyphens/>
              <w:snapToGrid w:val="0"/>
              <w:rPr>
                <w:szCs w:val="24"/>
                <w:lang w:eastAsia="ar-SA"/>
              </w:rPr>
            </w:pPr>
          </w:p>
        </w:tc>
        <w:tc>
          <w:tcPr>
            <w:tcW w:w="2695" w:type="dxa"/>
            <w:tcBorders>
              <w:top w:val="single" w:sz="4" w:space="0" w:color="000000"/>
              <w:left w:val="single" w:sz="4" w:space="0" w:color="000000"/>
              <w:bottom w:val="single" w:sz="4" w:space="0" w:color="000000"/>
              <w:right w:val="single" w:sz="4" w:space="0" w:color="000000"/>
            </w:tcBorders>
            <w:vAlign w:val="center"/>
          </w:tcPr>
          <w:p w:rsidR="00105128" w:rsidRDefault="00105128">
            <w:pPr>
              <w:suppressAutoHyphens/>
              <w:snapToGrid w:val="0"/>
              <w:jc w:val="center"/>
              <w:rPr>
                <w:szCs w:val="24"/>
                <w:lang w:eastAsia="ar-SA"/>
              </w:rPr>
            </w:pPr>
          </w:p>
        </w:tc>
        <w:tc>
          <w:tcPr>
            <w:tcW w:w="1560" w:type="dxa"/>
            <w:tcBorders>
              <w:top w:val="single" w:sz="4" w:space="0" w:color="000000"/>
              <w:left w:val="single" w:sz="4" w:space="0" w:color="000000"/>
              <w:bottom w:val="single" w:sz="4" w:space="0" w:color="000000"/>
              <w:right w:val="single" w:sz="4" w:space="0" w:color="auto"/>
            </w:tcBorders>
            <w:vAlign w:val="center"/>
          </w:tcPr>
          <w:p w:rsidR="00105128" w:rsidRDefault="00105128">
            <w:pPr>
              <w:suppressAutoHyphens/>
              <w:snapToGrid w:val="0"/>
              <w:jc w:val="center"/>
              <w:rPr>
                <w:szCs w:val="24"/>
                <w:lang w:eastAsia="ar-SA"/>
              </w:rPr>
            </w:pPr>
          </w:p>
        </w:tc>
      </w:tr>
      <w:tr w:rsidR="00105128">
        <w:trPr>
          <w:cantSplit/>
          <w:trHeight w:val="510"/>
        </w:trPr>
        <w:tc>
          <w:tcPr>
            <w:tcW w:w="657" w:type="dxa"/>
            <w:tcBorders>
              <w:top w:val="single" w:sz="4" w:space="0" w:color="000000"/>
              <w:left w:val="single" w:sz="4" w:space="0" w:color="000000"/>
              <w:bottom w:val="single" w:sz="4" w:space="0" w:color="000000"/>
              <w:right w:val="nil"/>
            </w:tcBorders>
            <w:vAlign w:val="center"/>
            <w:hideMark/>
          </w:tcPr>
          <w:p w:rsidR="00105128" w:rsidRDefault="00AF658A">
            <w:pPr>
              <w:suppressAutoHyphens/>
              <w:snapToGrid w:val="0"/>
              <w:ind w:left="-137" w:right="-131"/>
              <w:jc w:val="center"/>
              <w:rPr>
                <w:szCs w:val="24"/>
                <w:lang w:eastAsia="ar-SA"/>
              </w:rPr>
            </w:pPr>
            <w:r>
              <w:t>19.1.</w:t>
            </w:r>
          </w:p>
        </w:tc>
        <w:tc>
          <w:tcPr>
            <w:tcW w:w="2009" w:type="dxa"/>
            <w:gridSpan w:val="2"/>
            <w:tcBorders>
              <w:top w:val="single" w:sz="4" w:space="0" w:color="000000"/>
              <w:left w:val="single" w:sz="4" w:space="0" w:color="000000"/>
              <w:bottom w:val="single" w:sz="4" w:space="0" w:color="000000"/>
              <w:right w:val="nil"/>
            </w:tcBorders>
            <w:vAlign w:val="center"/>
            <w:hideMark/>
          </w:tcPr>
          <w:p w:rsidR="00105128" w:rsidRDefault="00AF658A">
            <w:pPr>
              <w:suppressAutoHyphens/>
              <w:snapToGrid w:val="0"/>
              <w:rPr>
                <w:szCs w:val="24"/>
                <w:lang w:eastAsia="ar-SA"/>
              </w:rPr>
            </w:pPr>
            <w:r>
              <w:t>Kapinės</w:t>
            </w:r>
          </w:p>
        </w:tc>
        <w:tc>
          <w:tcPr>
            <w:tcW w:w="2979" w:type="dxa"/>
            <w:tcBorders>
              <w:top w:val="single" w:sz="4" w:space="0" w:color="000000"/>
              <w:left w:val="single" w:sz="4" w:space="0" w:color="000000"/>
              <w:bottom w:val="single" w:sz="4" w:space="0" w:color="000000"/>
              <w:right w:val="nil"/>
            </w:tcBorders>
            <w:vAlign w:val="center"/>
            <w:hideMark/>
          </w:tcPr>
          <w:p w:rsidR="00105128" w:rsidRDefault="00AF658A">
            <w:pPr>
              <w:suppressAutoHyphens/>
              <w:snapToGrid w:val="0"/>
              <w:rPr>
                <w:szCs w:val="24"/>
                <w:lang w:eastAsia="ar-SA"/>
              </w:rPr>
            </w:pPr>
            <w:r>
              <w:t>Seniūnijų veikiančios kapinės</w:t>
            </w:r>
          </w:p>
        </w:tc>
        <w:tc>
          <w:tcPr>
            <w:tcW w:w="2695" w:type="dxa"/>
            <w:tcBorders>
              <w:top w:val="single" w:sz="4" w:space="0" w:color="000000"/>
              <w:left w:val="single" w:sz="4" w:space="0" w:color="000000"/>
              <w:bottom w:val="single" w:sz="4" w:space="0" w:color="000000"/>
              <w:right w:val="single" w:sz="4" w:space="0" w:color="000000"/>
            </w:tcBorders>
            <w:vAlign w:val="center"/>
            <w:hideMark/>
          </w:tcPr>
          <w:p w:rsidR="00105128" w:rsidRDefault="00AF658A">
            <w:pPr>
              <w:suppressAutoHyphens/>
              <w:snapToGrid w:val="0"/>
              <w:jc w:val="center"/>
              <w:rPr>
                <w:szCs w:val="24"/>
                <w:lang w:eastAsia="ar-SA"/>
              </w:rPr>
            </w:pPr>
            <w:r>
              <w:t>1 ha užlaidoto ploto</w:t>
            </w:r>
          </w:p>
        </w:tc>
        <w:tc>
          <w:tcPr>
            <w:tcW w:w="1560" w:type="dxa"/>
            <w:tcBorders>
              <w:top w:val="single" w:sz="4" w:space="0" w:color="000000"/>
              <w:left w:val="single" w:sz="4" w:space="0" w:color="000000"/>
              <w:bottom w:val="single" w:sz="4" w:space="0" w:color="000000"/>
              <w:right w:val="single" w:sz="4" w:space="0" w:color="auto"/>
            </w:tcBorders>
            <w:vAlign w:val="center"/>
            <w:hideMark/>
          </w:tcPr>
          <w:p w:rsidR="00105128" w:rsidRDefault="00AF658A">
            <w:pPr>
              <w:suppressAutoHyphens/>
              <w:snapToGrid w:val="0"/>
              <w:jc w:val="center"/>
              <w:rPr>
                <w:szCs w:val="24"/>
                <w:lang w:eastAsia="ar-SA"/>
              </w:rPr>
            </w:pPr>
            <w:r>
              <w:t>760</w:t>
            </w:r>
          </w:p>
        </w:tc>
      </w:tr>
      <w:tr w:rsidR="00105128">
        <w:trPr>
          <w:cantSplit/>
          <w:trHeight w:val="85"/>
        </w:trPr>
        <w:tc>
          <w:tcPr>
            <w:tcW w:w="680" w:type="dxa"/>
            <w:gridSpan w:val="2"/>
            <w:vMerge w:val="restart"/>
            <w:tcBorders>
              <w:top w:val="nil"/>
              <w:left w:val="single" w:sz="4" w:space="0" w:color="000000"/>
              <w:bottom w:val="single" w:sz="4" w:space="0" w:color="000000"/>
              <w:right w:val="nil"/>
            </w:tcBorders>
            <w:vAlign w:val="center"/>
            <w:hideMark/>
          </w:tcPr>
          <w:p w:rsidR="00105128" w:rsidRDefault="00AF658A">
            <w:pPr>
              <w:suppressAutoHyphens/>
              <w:snapToGrid w:val="0"/>
              <w:ind w:left="-137" w:right="-131"/>
              <w:jc w:val="center"/>
              <w:rPr>
                <w:szCs w:val="24"/>
                <w:lang w:eastAsia="ar-SA"/>
              </w:rPr>
            </w:pPr>
            <w:r>
              <w:t>19.2.</w:t>
            </w:r>
          </w:p>
        </w:tc>
        <w:tc>
          <w:tcPr>
            <w:tcW w:w="1986" w:type="dxa"/>
            <w:vMerge w:val="restart"/>
            <w:tcBorders>
              <w:top w:val="nil"/>
              <w:left w:val="single" w:sz="4" w:space="0" w:color="000000"/>
              <w:bottom w:val="single" w:sz="4" w:space="0" w:color="000000"/>
              <w:right w:val="nil"/>
            </w:tcBorders>
            <w:vAlign w:val="center"/>
            <w:hideMark/>
          </w:tcPr>
          <w:p w:rsidR="00105128" w:rsidRDefault="00AF658A">
            <w:pPr>
              <w:suppressAutoHyphens/>
              <w:snapToGrid w:val="0"/>
              <w:rPr>
                <w:szCs w:val="24"/>
                <w:lang w:eastAsia="ar-SA"/>
              </w:rPr>
            </w:pPr>
            <w:r>
              <w:t>Ūkininko ūkis</w:t>
            </w:r>
          </w:p>
        </w:tc>
        <w:tc>
          <w:tcPr>
            <w:tcW w:w="2979" w:type="dxa"/>
            <w:vMerge w:val="restart"/>
            <w:tcBorders>
              <w:top w:val="nil"/>
              <w:left w:val="single" w:sz="4" w:space="0" w:color="000000"/>
              <w:bottom w:val="single" w:sz="4" w:space="0" w:color="000000"/>
              <w:right w:val="nil"/>
            </w:tcBorders>
            <w:vAlign w:val="center"/>
            <w:hideMark/>
          </w:tcPr>
          <w:p w:rsidR="00105128" w:rsidRDefault="00AF658A">
            <w:pPr>
              <w:suppressAutoHyphens/>
              <w:snapToGrid w:val="0"/>
              <w:rPr>
                <w:szCs w:val="24"/>
                <w:lang w:eastAsia="ar-SA"/>
              </w:rPr>
            </w:pPr>
            <w:r>
              <w:t>Ūkis, kuris naudojasi komunalinių atliekų tvarkymo paslauga</w:t>
            </w:r>
          </w:p>
        </w:tc>
        <w:tc>
          <w:tcPr>
            <w:tcW w:w="2695" w:type="dxa"/>
            <w:tcBorders>
              <w:top w:val="single" w:sz="4" w:space="0" w:color="000000"/>
              <w:left w:val="single" w:sz="4" w:space="0" w:color="000000"/>
              <w:bottom w:val="single" w:sz="4" w:space="0" w:color="000000"/>
              <w:right w:val="single" w:sz="4" w:space="0" w:color="auto"/>
            </w:tcBorders>
            <w:vAlign w:val="center"/>
            <w:hideMark/>
          </w:tcPr>
          <w:p w:rsidR="00105128" w:rsidRDefault="00AF658A">
            <w:pPr>
              <w:suppressAutoHyphens/>
              <w:snapToGrid w:val="0"/>
              <w:jc w:val="center"/>
              <w:rPr>
                <w:szCs w:val="24"/>
                <w:lang w:eastAsia="ar-SA"/>
              </w:rPr>
            </w:pPr>
            <w:r>
              <w:t>Ūkis  (0,12 m</w:t>
            </w:r>
            <w:r>
              <w:rPr>
                <w:vertAlign w:val="superscript"/>
              </w:rPr>
              <w:t>3</w:t>
            </w:r>
            <w:r>
              <w:t>)</w:t>
            </w:r>
          </w:p>
        </w:tc>
        <w:tc>
          <w:tcPr>
            <w:tcW w:w="1560" w:type="dxa"/>
            <w:tcBorders>
              <w:top w:val="single" w:sz="4" w:space="0" w:color="000000"/>
              <w:left w:val="single" w:sz="4" w:space="0" w:color="000000"/>
              <w:bottom w:val="single" w:sz="4" w:space="0" w:color="000000"/>
              <w:right w:val="single" w:sz="4" w:space="0" w:color="auto"/>
            </w:tcBorders>
            <w:vAlign w:val="center"/>
            <w:hideMark/>
          </w:tcPr>
          <w:p w:rsidR="00105128" w:rsidRDefault="00AF658A">
            <w:pPr>
              <w:suppressAutoHyphens/>
              <w:snapToGrid w:val="0"/>
              <w:jc w:val="center"/>
              <w:rPr>
                <w:szCs w:val="24"/>
                <w:lang w:eastAsia="ar-SA"/>
              </w:rPr>
            </w:pPr>
            <w:r>
              <w:t>24,00</w:t>
            </w:r>
          </w:p>
        </w:tc>
      </w:tr>
      <w:tr w:rsidR="00105128">
        <w:trPr>
          <w:cantSplit/>
          <w:trHeight w:val="85"/>
        </w:trPr>
        <w:tc>
          <w:tcPr>
            <w:tcW w:w="680" w:type="dxa"/>
            <w:gridSpan w:val="2"/>
            <w:vMerge/>
            <w:tcBorders>
              <w:top w:val="nil"/>
              <w:left w:val="single" w:sz="4" w:space="0" w:color="000000"/>
              <w:bottom w:val="single" w:sz="4" w:space="0" w:color="000000"/>
              <w:right w:val="nil"/>
            </w:tcBorders>
            <w:vAlign w:val="center"/>
            <w:hideMark/>
          </w:tcPr>
          <w:p w:rsidR="00105128" w:rsidRDefault="00105128">
            <w:pPr>
              <w:rPr>
                <w:szCs w:val="24"/>
                <w:lang w:eastAsia="ar-SA"/>
              </w:rPr>
            </w:pPr>
          </w:p>
        </w:tc>
        <w:tc>
          <w:tcPr>
            <w:tcW w:w="1986" w:type="dxa"/>
            <w:vMerge/>
            <w:tcBorders>
              <w:top w:val="nil"/>
              <w:left w:val="single" w:sz="4" w:space="0" w:color="000000"/>
              <w:bottom w:val="single" w:sz="4" w:space="0" w:color="000000"/>
              <w:right w:val="nil"/>
            </w:tcBorders>
            <w:vAlign w:val="center"/>
            <w:hideMark/>
          </w:tcPr>
          <w:p w:rsidR="00105128" w:rsidRDefault="00105128">
            <w:pPr>
              <w:rPr>
                <w:szCs w:val="24"/>
                <w:lang w:eastAsia="ar-SA"/>
              </w:rPr>
            </w:pPr>
          </w:p>
        </w:tc>
        <w:tc>
          <w:tcPr>
            <w:tcW w:w="2979" w:type="dxa"/>
            <w:vMerge/>
            <w:tcBorders>
              <w:top w:val="nil"/>
              <w:left w:val="single" w:sz="4" w:space="0" w:color="000000"/>
              <w:bottom w:val="single" w:sz="4" w:space="0" w:color="000000"/>
              <w:right w:val="nil"/>
            </w:tcBorders>
            <w:vAlign w:val="center"/>
            <w:hideMark/>
          </w:tcPr>
          <w:p w:rsidR="00105128" w:rsidRDefault="00105128">
            <w:pPr>
              <w:rPr>
                <w:szCs w:val="24"/>
                <w:lang w:eastAsia="ar-SA"/>
              </w:rPr>
            </w:pPr>
          </w:p>
        </w:tc>
        <w:tc>
          <w:tcPr>
            <w:tcW w:w="2695" w:type="dxa"/>
            <w:tcBorders>
              <w:top w:val="single" w:sz="4" w:space="0" w:color="000000"/>
              <w:left w:val="single" w:sz="4" w:space="0" w:color="000000"/>
              <w:bottom w:val="single" w:sz="4" w:space="0" w:color="000000"/>
              <w:right w:val="single" w:sz="4" w:space="0" w:color="auto"/>
            </w:tcBorders>
            <w:vAlign w:val="center"/>
            <w:hideMark/>
          </w:tcPr>
          <w:p w:rsidR="00105128" w:rsidRDefault="00AF658A">
            <w:pPr>
              <w:suppressAutoHyphens/>
              <w:snapToGrid w:val="0"/>
              <w:jc w:val="center"/>
              <w:rPr>
                <w:szCs w:val="24"/>
                <w:lang w:eastAsia="ar-SA"/>
              </w:rPr>
            </w:pPr>
            <w:r>
              <w:t>Ūkis  (0,14 m</w:t>
            </w:r>
            <w:r>
              <w:rPr>
                <w:vertAlign w:val="superscript"/>
              </w:rPr>
              <w:t>3</w:t>
            </w:r>
            <w:r>
              <w:t>)</w:t>
            </w:r>
          </w:p>
        </w:tc>
        <w:tc>
          <w:tcPr>
            <w:tcW w:w="1560" w:type="dxa"/>
            <w:tcBorders>
              <w:top w:val="single" w:sz="4" w:space="0" w:color="000000"/>
              <w:left w:val="single" w:sz="4" w:space="0" w:color="000000"/>
              <w:bottom w:val="single" w:sz="4" w:space="0" w:color="000000"/>
              <w:right w:val="single" w:sz="4" w:space="0" w:color="auto"/>
            </w:tcBorders>
            <w:vAlign w:val="center"/>
            <w:hideMark/>
          </w:tcPr>
          <w:p w:rsidR="00105128" w:rsidRDefault="00AF658A">
            <w:pPr>
              <w:suppressAutoHyphens/>
              <w:snapToGrid w:val="0"/>
              <w:jc w:val="center"/>
              <w:rPr>
                <w:szCs w:val="24"/>
                <w:lang w:eastAsia="ar-SA"/>
              </w:rPr>
            </w:pPr>
            <w:r>
              <w:t>31,73</w:t>
            </w:r>
          </w:p>
        </w:tc>
      </w:tr>
      <w:tr w:rsidR="00105128">
        <w:trPr>
          <w:cantSplit/>
          <w:trHeight w:val="85"/>
        </w:trPr>
        <w:tc>
          <w:tcPr>
            <w:tcW w:w="680" w:type="dxa"/>
            <w:gridSpan w:val="2"/>
            <w:vMerge/>
            <w:tcBorders>
              <w:top w:val="nil"/>
              <w:left w:val="single" w:sz="4" w:space="0" w:color="000000"/>
              <w:bottom w:val="single" w:sz="4" w:space="0" w:color="000000"/>
              <w:right w:val="nil"/>
            </w:tcBorders>
            <w:vAlign w:val="center"/>
            <w:hideMark/>
          </w:tcPr>
          <w:p w:rsidR="00105128" w:rsidRDefault="00105128">
            <w:pPr>
              <w:rPr>
                <w:szCs w:val="24"/>
                <w:lang w:eastAsia="ar-SA"/>
              </w:rPr>
            </w:pPr>
          </w:p>
        </w:tc>
        <w:tc>
          <w:tcPr>
            <w:tcW w:w="1986" w:type="dxa"/>
            <w:vMerge/>
            <w:tcBorders>
              <w:top w:val="nil"/>
              <w:left w:val="single" w:sz="4" w:space="0" w:color="000000"/>
              <w:bottom w:val="single" w:sz="4" w:space="0" w:color="000000"/>
              <w:right w:val="nil"/>
            </w:tcBorders>
            <w:vAlign w:val="center"/>
            <w:hideMark/>
          </w:tcPr>
          <w:p w:rsidR="00105128" w:rsidRDefault="00105128">
            <w:pPr>
              <w:rPr>
                <w:szCs w:val="24"/>
                <w:lang w:eastAsia="ar-SA"/>
              </w:rPr>
            </w:pPr>
          </w:p>
        </w:tc>
        <w:tc>
          <w:tcPr>
            <w:tcW w:w="2979" w:type="dxa"/>
            <w:vMerge/>
            <w:tcBorders>
              <w:top w:val="nil"/>
              <w:left w:val="single" w:sz="4" w:space="0" w:color="000000"/>
              <w:bottom w:val="single" w:sz="4" w:space="0" w:color="000000"/>
              <w:right w:val="nil"/>
            </w:tcBorders>
            <w:vAlign w:val="center"/>
            <w:hideMark/>
          </w:tcPr>
          <w:p w:rsidR="00105128" w:rsidRDefault="00105128">
            <w:pPr>
              <w:rPr>
                <w:szCs w:val="24"/>
                <w:lang w:eastAsia="ar-SA"/>
              </w:rPr>
            </w:pPr>
          </w:p>
        </w:tc>
        <w:tc>
          <w:tcPr>
            <w:tcW w:w="2695" w:type="dxa"/>
            <w:tcBorders>
              <w:top w:val="single" w:sz="4" w:space="0" w:color="000000"/>
              <w:left w:val="single" w:sz="4" w:space="0" w:color="000000"/>
              <w:bottom w:val="single" w:sz="4" w:space="0" w:color="000000"/>
              <w:right w:val="single" w:sz="4" w:space="0" w:color="auto"/>
            </w:tcBorders>
            <w:vAlign w:val="center"/>
            <w:hideMark/>
          </w:tcPr>
          <w:p w:rsidR="00105128" w:rsidRDefault="00AF658A">
            <w:pPr>
              <w:suppressAutoHyphens/>
              <w:snapToGrid w:val="0"/>
              <w:jc w:val="center"/>
              <w:rPr>
                <w:szCs w:val="24"/>
                <w:lang w:eastAsia="ar-SA"/>
              </w:rPr>
            </w:pPr>
            <w:r>
              <w:t>Ūkis  (0,18 m</w:t>
            </w:r>
            <w:r>
              <w:rPr>
                <w:vertAlign w:val="superscript"/>
              </w:rPr>
              <w:t>3</w:t>
            </w:r>
            <w:r>
              <w:t>)</w:t>
            </w:r>
          </w:p>
        </w:tc>
        <w:tc>
          <w:tcPr>
            <w:tcW w:w="1560" w:type="dxa"/>
            <w:tcBorders>
              <w:top w:val="single" w:sz="4" w:space="0" w:color="000000"/>
              <w:left w:val="single" w:sz="4" w:space="0" w:color="000000"/>
              <w:bottom w:val="single" w:sz="4" w:space="0" w:color="000000"/>
              <w:right w:val="single" w:sz="4" w:space="0" w:color="auto"/>
            </w:tcBorders>
            <w:vAlign w:val="center"/>
            <w:hideMark/>
          </w:tcPr>
          <w:p w:rsidR="00105128" w:rsidRDefault="00AF658A">
            <w:pPr>
              <w:suppressAutoHyphens/>
              <w:snapToGrid w:val="0"/>
              <w:jc w:val="center"/>
              <w:rPr>
                <w:szCs w:val="24"/>
                <w:lang w:eastAsia="ar-SA"/>
              </w:rPr>
            </w:pPr>
            <w:r>
              <w:t>36,63</w:t>
            </w:r>
          </w:p>
        </w:tc>
      </w:tr>
      <w:tr w:rsidR="00105128">
        <w:trPr>
          <w:cantSplit/>
          <w:trHeight w:val="85"/>
        </w:trPr>
        <w:tc>
          <w:tcPr>
            <w:tcW w:w="680" w:type="dxa"/>
            <w:gridSpan w:val="2"/>
            <w:vMerge/>
            <w:tcBorders>
              <w:top w:val="nil"/>
              <w:left w:val="single" w:sz="4" w:space="0" w:color="000000"/>
              <w:bottom w:val="single" w:sz="4" w:space="0" w:color="000000"/>
              <w:right w:val="nil"/>
            </w:tcBorders>
            <w:vAlign w:val="center"/>
            <w:hideMark/>
          </w:tcPr>
          <w:p w:rsidR="00105128" w:rsidRDefault="00105128">
            <w:pPr>
              <w:rPr>
                <w:szCs w:val="24"/>
                <w:lang w:eastAsia="ar-SA"/>
              </w:rPr>
            </w:pPr>
          </w:p>
        </w:tc>
        <w:tc>
          <w:tcPr>
            <w:tcW w:w="1986" w:type="dxa"/>
            <w:vMerge/>
            <w:tcBorders>
              <w:top w:val="nil"/>
              <w:left w:val="single" w:sz="4" w:space="0" w:color="000000"/>
              <w:bottom w:val="single" w:sz="4" w:space="0" w:color="000000"/>
              <w:right w:val="nil"/>
            </w:tcBorders>
            <w:vAlign w:val="center"/>
            <w:hideMark/>
          </w:tcPr>
          <w:p w:rsidR="00105128" w:rsidRDefault="00105128">
            <w:pPr>
              <w:rPr>
                <w:szCs w:val="24"/>
                <w:lang w:eastAsia="ar-SA"/>
              </w:rPr>
            </w:pPr>
          </w:p>
        </w:tc>
        <w:tc>
          <w:tcPr>
            <w:tcW w:w="2979" w:type="dxa"/>
            <w:vMerge/>
            <w:tcBorders>
              <w:top w:val="nil"/>
              <w:left w:val="single" w:sz="4" w:space="0" w:color="000000"/>
              <w:bottom w:val="single" w:sz="4" w:space="0" w:color="000000"/>
              <w:right w:val="nil"/>
            </w:tcBorders>
            <w:vAlign w:val="center"/>
            <w:hideMark/>
          </w:tcPr>
          <w:p w:rsidR="00105128" w:rsidRDefault="00105128">
            <w:pPr>
              <w:rPr>
                <w:szCs w:val="24"/>
                <w:lang w:eastAsia="ar-SA"/>
              </w:rPr>
            </w:pPr>
          </w:p>
        </w:tc>
        <w:tc>
          <w:tcPr>
            <w:tcW w:w="2695" w:type="dxa"/>
            <w:tcBorders>
              <w:top w:val="single" w:sz="4" w:space="0" w:color="000000"/>
              <w:left w:val="single" w:sz="4" w:space="0" w:color="000000"/>
              <w:bottom w:val="single" w:sz="4" w:space="0" w:color="000000"/>
              <w:right w:val="single" w:sz="4" w:space="0" w:color="auto"/>
            </w:tcBorders>
            <w:vAlign w:val="center"/>
            <w:hideMark/>
          </w:tcPr>
          <w:p w:rsidR="00105128" w:rsidRDefault="00AF658A">
            <w:pPr>
              <w:suppressAutoHyphens/>
              <w:snapToGrid w:val="0"/>
              <w:jc w:val="center"/>
              <w:rPr>
                <w:szCs w:val="24"/>
                <w:lang w:eastAsia="ar-SA"/>
              </w:rPr>
            </w:pPr>
            <w:r>
              <w:t>Ūkis  (0,24 m</w:t>
            </w:r>
            <w:r>
              <w:rPr>
                <w:vertAlign w:val="superscript"/>
              </w:rPr>
              <w:t>3</w:t>
            </w:r>
            <w:r>
              <w:t>)</w:t>
            </w:r>
          </w:p>
        </w:tc>
        <w:tc>
          <w:tcPr>
            <w:tcW w:w="1560" w:type="dxa"/>
            <w:tcBorders>
              <w:top w:val="single" w:sz="4" w:space="0" w:color="000000"/>
              <w:left w:val="single" w:sz="4" w:space="0" w:color="000000"/>
              <w:bottom w:val="single" w:sz="4" w:space="0" w:color="000000"/>
              <w:right w:val="single" w:sz="4" w:space="0" w:color="auto"/>
            </w:tcBorders>
            <w:vAlign w:val="center"/>
            <w:hideMark/>
          </w:tcPr>
          <w:p w:rsidR="00105128" w:rsidRDefault="00AF658A">
            <w:pPr>
              <w:suppressAutoHyphens/>
              <w:snapToGrid w:val="0"/>
              <w:jc w:val="center"/>
              <w:rPr>
                <w:szCs w:val="24"/>
                <w:lang w:eastAsia="ar-SA"/>
              </w:rPr>
            </w:pPr>
            <w:r>
              <w:t>48,00</w:t>
            </w:r>
          </w:p>
        </w:tc>
      </w:tr>
      <w:tr w:rsidR="00105128">
        <w:trPr>
          <w:cantSplit/>
          <w:trHeight w:val="85"/>
        </w:trPr>
        <w:tc>
          <w:tcPr>
            <w:tcW w:w="680" w:type="dxa"/>
            <w:gridSpan w:val="2"/>
            <w:vMerge/>
            <w:tcBorders>
              <w:top w:val="nil"/>
              <w:left w:val="single" w:sz="4" w:space="0" w:color="000000"/>
              <w:bottom w:val="single" w:sz="4" w:space="0" w:color="000000"/>
              <w:right w:val="nil"/>
            </w:tcBorders>
            <w:vAlign w:val="center"/>
            <w:hideMark/>
          </w:tcPr>
          <w:p w:rsidR="00105128" w:rsidRDefault="00105128">
            <w:pPr>
              <w:rPr>
                <w:szCs w:val="24"/>
                <w:lang w:eastAsia="ar-SA"/>
              </w:rPr>
            </w:pPr>
          </w:p>
        </w:tc>
        <w:tc>
          <w:tcPr>
            <w:tcW w:w="1986" w:type="dxa"/>
            <w:vMerge/>
            <w:tcBorders>
              <w:top w:val="nil"/>
              <w:left w:val="single" w:sz="4" w:space="0" w:color="000000"/>
              <w:bottom w:val="single" w:sz="4" w:space="0" w:color="000000"/>
              <w:right w:val="nil"/>
            </w:tcBorders>
            <w:vAlign w:val="center"/>
            <w:hideMark/>
          </w:tcPr>
          <w:p w:rsidR="00105128" w:rsidRDefault="00105128">
            <w:pPr>
              <w:rPr>
                <w:szCs w:val="24"/>
                <w:lang w:eastAsia="ar-SA"/>
              </w:rPr>
            </w:pPr>
          </w:p>
        </w:tc>
        <w:tc>
          <w:tcPr>
            <w:tcW w:w="2979" w:type="dxa"/>
            <w:vMerge/>
            <w:tcBorders>
              <w:top w:val="nil"/>
              <w:left w:val="single" w:sz="4" w:space="0" w:color="000000"/>
              <w:bottom w:val="single" w:sz="4" w:space="0" w:color="000000"/>
              <w:right w:val="nil"/>
            </w:tcBorders>
            <w:vAlign w:val="center"/>
            <w:hideMark/>
          </w:tcPr>
          <w:p w:rsidR="00105128" w:rsidRDefault="00105128">
            <w:pPr>
              <w:rPr>
                <w:szCs w:val="24"/>
                <w:lang w:eastAsia="ar-SA"/>
              </w:rPr>
            </w:pPr>
          </w:p>
        </w:tc>
        <w:tc>
          <w:tcPr>
            <w:tcW w:w="2695" w:type="dxa"/>
            <w:tcBorders>
              <w:top w:val="single" w:sz="4" w:space="0" w:color="000000"/>
              <w:left w:val="single" w:sz="4" w:space="0" w:color="000000"/>
              <w:bottom w:val="single" w:sz="4" w:space="0" w:color="000000"/>
              <w:right w:val="single" w:sz="4" w:space="0" w:color="auto"/>
            </w:tcBorders>
            <w:vAlign w:val="center"/>
            <w:hideMark/>
          </w:tcPr>
          <w:p w:rsidR="00105128" w:rsidRDefault="00AF658A">
            <w:pPr>
              <w:suppressAutoHyphens/>
              <w:snapToGrid w:val="0"/>
              <w:jc w:val="center"/>
              <w:rPr>
                <w:szCs w:val="24"/>
                <w:lang w:eastAsia="ar-SA"/>
              </w:rPr>
            </w:pPr>
            <w:r>
              <w:t xml:space="preserve">Ūkis </w:t>
            </w:r>
            <w:r>
              <w:t>(0,27 m</w:t>
            </w:r>
            <w:r>
              <w:rPr>
                <w:vertAlign w:val="superscript"/>
              </w:rPr>
              <w:t>3</w:t>
            </w:r>
            <w:r>
              <w:t>)</w:t>
            </w:r>
          </w:p>
        </w:tc>
        <w:tc>
          <w:tcPr>
            <w:tcW w:w="1560" w:type="dxa"/>
            <w:tcBorders>
              <w:top w:val="single" w:sz="4" w:space="0" w:color="000000"/>
              <w:left w:val="single" w:sz="4" w:space="0" w:color="000000"/>
              <w:bottom w:val="single" w:sz="4" w:space="0" w:color="000000"/>
              <w:right w:val="single" w:sz="4" w:space="0" w:color="auto"/>
            </w:tcBorders>
            <w:vAlign w:val="center"/>
            <w:hideMark/>
          </w:tcPr>
          <w:p w:rsidR="00105128" w:rsidRDefault="00AF658A">
            <w:pPr>
              <w:suppressAutoHyphens/>
              <w:snapToGrid w:val="0"/>
              <w:jc w:val="center"/>
              <w:rPr>
                <w:szCs w:val="24"/>
                <w:lang w:eastAsia="ar-SA"/>
              </w:rPr>
            </w:pPr>
            <w:r>
              <w:t>55,02</w:t>
            </w:r>
          </w:p>
        </w:tc>
      </w:tr>
      <w:tr w:rsidR="00105128">
        <w:trPr>
          <w:cantSplit/>
          <w:trHeight w:val="85"/>
        </w:trPr>
        <w:tc>
          <w:tcPr>
            <w:tcW w:w="680" w:type="dxa"/>
            <w:gridSpan w:val="2"/>
            <w:vMerge/>
            <w:tcBorders>
              <w:top w:val="nil"/>
              <w:left w:val="single" w:sz="4" w:space="0" w:color="000000"/>
              <w:bottom w:val="single" w:sz="4" w:space="0" w:color="000000"/>
              <w:right w:val="nil"/>
            </w:tcBorders>
            <w:vAlign w:val="center"/>
            <w:hideMark/>
          </w:tcPr>
          <w:p w:rsidR="00105128" w:rsidRDefault="00105128">
            <w:pPr>
              <w:rPr>
                <w:szCs w:val="24"/>
                <w:lang w:eastAsia="ar-SA"/>
              </w:rPr>
            </w:pPr>
          </w:p>
        </w:tc>
        <w:tc>
          <w:tcPr>
            <w:tcW w:w="1986" w:type="dxa"/>
            <w:vMerge/>
            <w:tcBorders>
              <w:top w:val="nil"/>
              <w:left w:val="single" w:sz="4" w:space="0" w:color="000000"/>
              <w:bottom w:val="single" w:sz="4" w:space="0" w:color="000000"/>
              <w:right w:val="nil"/>
            </w:tcBorders>
            <w:vAlign w:val="center"/>
            <w:hideMark/>
          </w:tcPr>
          <w:p w:rsidR="00105128" w:rsidRDefault="00105128">
            <w:pPr>
              <w:rPr>
                <w:szCs w:val="24"/>
                <w:lang w:eastAsia="ar-SA"/>
              </w:rPr>
            </w:pPr>
          </w:p>
        </w:tc>
        <w:tc>
          <w:tcPr>
            <w:tcW w:w="2979" w:type="dxa"/>
            <w:vMerge/>
            <w:tcBorders>
              <w:top w:val="nil"/>
              <w:left w:val="single" w:sz="4" w:space="0" w:color="000000"/>
              <w:bottom w:val="single" w:sz="4" w:space="0" w:color="000000"/>
              <w:right w:val="nil"/>
            </w:tcBorders>
            <w:vAlign w:val="center"/>
            <w:hideMark/>
          </w:tcPr>
          <w:p w:rsidR="00105128" w:rsidRDefault="00105128">
            <w:pPr>
              <w:rPr>
                <w:szCs w:val="24"/>
                <w:lang w:eastAsia="ar-SA"/>
              </w:rPr>
            </w:pPr>
          </w:p>
        </w:tc>
        <w:tc>
          <w:tcPr>
            <w:tcW w:w="2695" w:type="dxa"/>
            <w:tcBorders>
              <w:top w:val="single" w:sz="4" w:space="0" w:color="000000"/>
              <w:left w:val="single" w:sz="4" w:space="0" w:color="000000"/>
              <w:bottom w:val="single" w:sz="4" w:space="0" w:color="000000"/>
              <w:right w:val="single" w:sz="4" w:space="0" w:color="auto"/>
            </w:tcBorders>
            <w:vAlign w:val="center"/>
            <w:hideMark/>
          </w:tcPr>
          <w:p w:rsidR="00105128" w:rsidRDefault="00AF658A">
            <w:pPr>
              <w:suppressAutoHyphens/>
              <w:snapToGrid w:val="0"/>
              <w:jc w:val="center"/>
              <w:rPr>
                <w:szCs w:val="24"/>
                <w:lang w:eastAsia="ar-SA"/>
              </w:rPr>
            </w:pPr>
            <w:r>
              <w:t>Ūkis (1,1 m</w:t>
            </w:r>
            <w:r>
              <w:rPr>
                <w:vertAlign w:val="superscript"/>
              </w:rPr>
              <w:t>3</w:t>
            </w:r>
            <w:r>
              <w:t>)</w:t>
            </w:r>
          </w:p>
        </w:tc>
        <w:tc>
          <w:tcPr>
            <w:tcW w:w="1560" w:type="dxa"/>
            <w:tcBorders>
              <w:top w:val="single" w:sz="4" w:space="0" w:color="000000"/>
              <w:left w:val="single" w:sz="4" w:space="0" w:color="000000"/>
              <w:bottom w:val="single" w:sz="4" w:space="0" w:color="000000"/>
              <w:right w:val="single" w:sz="4" w:space="0" w:color="auto"/>
            </w:tcBorders>
            <w:vAlign w:val="center"/>
            <w:hideMark/>
          </w:tcPr>
          <w:p w:rsidR="00105128" w:rsidRDefault="00AF658A">
            <w:pPr>
              <w:suppressAutoHyphens/>
              <w:snapToGrid w:val="0"/>
              <w:jc w:val="center"/>
              <w:rPr>
                <w:szCs w:val="24"/>
                <w:lang w:eastAsia="ar-SA"/>
              </w:rPr>
            </w:pPr>
            <w:r>
              <w:t>221,86</w:t>
            </w:r>
          </w:p>
        </w:tc>
      </w:tr>
    </w:tbl>
    <w:p w:rsidR="00105128" w:rsidRDefault="00105128">
      <w:pPr>
        <w:tabs>
          <w:tab w:val="left" w:pos="0"/>
          <w:tab w:val="left" w:pos="142"/>
          <w:tab w:val="left" w:pos="709"/>
        </w:tabs>
        <w:jc w:val="center"/>
        <w:rPr>
          <w:rFonts w:ascii="Times New Roman Bold" w:hAnsi="Times New Roman Bold"/>
          <w:b/>
          <w:caps/>
        </w:rPr>
      </w:pPr>
    </w:p>
    <w:p w:rsidR="00105128" w:rsidRDefault="00AF658A">
      <w:pPr>
        <w:tabs>
          <w:tab w:val="left" w:pos="0"/>
          <w:tab w:val="left" w:pos="142"/>
          <w:tab w:val="left" w:pos="709"/>
        </w:tabs>
        <w:jc w:val="center"/>
        <w:rPr>
          <w:rFonts w:ascii="Times New Roman Bold" w:hAnsi="Times New Roman Bold"/>
          <w:b/>
          <w:caps/>
        </w:rPr>
      </w:pPr>
      <w:r>
        <w:rPr>
          <w:rFonts w:ascii="Times New Roman Bold" w:hAnsi="Times New Roman Bold"/>
          <w:b/>
          <w:caps/>
        </w:rPr>
        <w:t>II skyrius</w:t>
      </w:r>
    </w:p>
    <w:p w:rsidR="00105128" w:rsidRDefault="00AF658A">
      <w:pPr>
        <w:tabs>
          <w:tab w:val="left" w:pos="0"/>
          <w:tab w:val="left" w:pos="142"/>
          <w:tab w:val="left" w:pos="709"/>
          <w:tab w:val="left" w:pos="1134"/>
        </w:tabs>
        <w:jc w:val="center"/>
        <w:rPr>
          <w:rFonts w:ascii="Times New Roman Bold" w:hAnsi="Times New Roman Bold"/>
          <w:b/>
          <w:caps/>
        </w:rPr>
      </w:pPr>
      <w:r>
        <w:rPr>
          <w:rFonts w:ascii="Times New Roman Bold" w:hAnsi="Times New Roman Bold"/>
          <w:b/>
          <w:caps/>
        </w:rPr>
        <w:t>Kintamųjų dedamųjų dydžių lentelė</w:t>
      </w:r>
    </w:p>
    <w:p w:rsidR="00105128" w:rsidRDefault="00105128">
      <w:pPr>
        <w:tabs>
          <w:tab w:val="left" w:pos="0"/>
          <w:tab w:val="left" w:pos="142"/>
          <w:tab w:val="left" w:pos="709"/>
          <w:tab w:val="left" w:pos="1134"/>
        </w:tabs>
        <w:rPr>
          <w:b/>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8"/>
        <w:gridCol w:w="2791"/>
        <w:gridCol w:w="3162"/>
      </w:tblGrid>
      <w:tr w:rsidR="00105128">
        <w:trPr>
          <w:trHeight w:val="567"/>
        </w:trPr>
        <w:tc>
          <w:tcPr>
            <w:tcW w:w="3828" w:type="dxa"/>
            <w:tcBorders>
              <w:top w:val="single" w:sz="4" w:space="0" w:color="auto"/>
              <w:left w:val="single" w:sz="4" w:space="0" w:color="auto"/>
              <w:bottom w:val="single" w:sz="4" w:space="0" w:color="auto"/>
              <w:right w:val="single" w:sz="4" w:space="0" w:color="auto"/>
            </w:tcBorders>
            <w:vAlign w:val="center"/>
            <w:hideMark/>
          </w:tcPr>
          <w:p w:rsidR="00105128" w:rsidRDefault="00AF658A">
            <w:pPr>
              <w:suppressAutoHyphens/>
              <w:jc w:val="center"/>
              <w:rPr>
                <w:rFonts w:ascii="Times New Roman Bold" w:hAnsi="Times New Roman Bold"/>
                <w:bCs/>
                <w:szCs w:val="24"/>
                <w:lang w:eastAsia="ar-SA"/>
              </w:rPr>
            </w:pPr>
            <w:r>
              <w:rPr>
                <w:rFonts w:ascii="Times New Roman Bold" w:hAnsi="Times New Roman Bold"/>
                <w:bCs/>
              </w:rPr>
              <w:t>Konteinerio  tipas</w:t>
            </w:r>
          </w:p>
        </w:tc>
        <w:tc>
          <w:tcPr>
            <w:tcW w:w="2791" w:type="dxa"/>
            <w:tcBorders>
              <w:top w:val="single" w:sz="4" w:space="0" w:color="auto"/>
              <w:left w:val="single" w:sz="4" w:space="0" w:color="auto"/>
              <w:bottom w:val="single" w:sz="4" w:space="0" w:color="auto"/>
              <w:right w:val="single" w:sz="4" w:space="0" w:color="auto"/>
            </w:tcBorders>
            <w:vAlign w:val="center"/>
            <w:hideMark/>
          </w:tcPr>
          <w:p w:rsidR="00105128" w:rsidRDefault="00AF658A">
            <w:pPr>
              <w:suppressAutoHyphens/>
              <w:jc w:val="center"/>
              <w:rPr>
                <w:rFonts w:ascii="Times New Roman Bold" w:hAnsi="Times New Roman Bold"/>
                <w:bCs/>
                <w:szCs w:val="24"/>
                <w:lang w:eastAsia="ar-SA"/>
              </w:rPr>
            </w:pPr>
            <w:r>
              <w:rPr>
                <w:rFonts w:ascii="Times New Roman Bold" w:hAnsi="Times New Roman Bold"/>
                <w:bCs/>
              </w:rPr>
              <w:t>Konteinerio talpa</w:t>
            </w:r>
          </w:p>
        </w:tc>
        <w:tc>
          <w:tcPr>
            <w:tcW w:w="3162" w:type="dxa"/>
            <w:tcBorders>
              <w:top w:val="single" w:sz="4" w:space="0" w:color="auto"/>
              <w:left w:val="single" w:sz="4" w:space="0" w:color="auto"/>
              <w:bottom w:val="single" w:sz="4" w:space="0" w:color="auto"/>
              <w:right w:val="single" w:sz="4" w:space="0" w:color="auto"/>
            </w:tcBorders>
            <w:vAlign w:val="center"/>
            <w:hideMark/>
          </w:tcPr>
          <w:p w:rsidR="00105128" w:rsidRDefault="00AF658A">
            <w:pPr>
              <w:suppressAutoHyphens/>
              <w:jc w:val="center"/>
              <w:rPr>
                <w:rFonts w:ascii="Times New Roman Bold" w:hAnsi="Times New Roman Bold"/>
                <w:bCs/>
                <w:szCs w:val="24"/>
                <w:lang w:eastAsia="ar-SA"/>
              </w:rPr>
            </w:pPr>
            <w:r>
              <w:rPr>
                <w:rFonts w:ascii="Times New Roman Bold" w:hAnsi="Times New Roman Bold"/>
                <w:bCs/>
              </w:rPr>
              <w:t xml:space="preserve">Konteinerio vienkartinio išvežimo kaina </w:t>
            </w:r>
            <w:proofErr w:type="spellStart"/>
            <w:r>
              <w:rPr>
                <w:rFonts w:ascii="Times New Roman Bold" w:hAnsi="Times New Roman Bold"/>
                <w:bCs/>
              </w:rPr>
              <w:t>Eur</w:t>
            </w:r>
            <w:proofErr w:type="spellEnd"/>
          </w:p>
        </w:tc>
      </w:tr>
      <w:tr w:rsidR="00105128">
        <w:trPr>
          <w:trHeight w:val="340"/>
        </w:trPr>
        <w:tc>
          <w:tcPr>
            <w:tcW w:w="3828" w:type="dxa"/>
            <w:tcBorders>
              <w:top w:val="single" w:sz="4" w:space="0" w:color="auto"/>
              <w:left w:val="single" w:sz="4" w:space="0" w:color="auto"/>
              <w:bottom w:val="single" w:sz="4" w:space="0" w:color="auto"/>
              <w:right w:val="single" w:sz="4" w:space="0" w:color="auto"/>
            </w:tcBorders>
            <w:vAlign w:val="center"/>
            <w:hideMark/>
          </w:tcPr>
          <w:p w:rsidR="00105128" w:rsidRDefault="00AF658A">
            <w:pPr>
              <w:suppressAutoHyphens/>
              <w:rPr>
                <w:bCs/>
                <w:szCs w:val="24"/>
                <w:lang w:eastAsia="ar-SA"/>
              </w:rPr>
            </w:pPr>
            <w:r>
              <w:rPr>
                <w:bCs/>
              </w:rPr>
              <w:t xml:space="preserve">Mišrių komunalinių atliekų </w:t>
            </w:r>
          </w:p>
        </w:tc>
        <w:tc>
          <w:tcPr>
            <w:tcW w:w="2791" w:type="dxa"/>
            <w:tcBorders>
              <w:top w:val="single" w:sz="4" w:space="0" w:color="auto"/>
              <w:left w:val="single" w:sz="4" w:space="0" w:color="auto"/>
              <w:bottom w:val="single" w:sz="4" w:space="0" w:color="auto"/>
              <w:right w:val="single" w:sz="4" w:space="0" w:color="auto"/>
            </w:tcBorders>
            <w:vAlign w:val="center"/>
            <w:hideMark/>
          </w:tcPr>
          <w:p w:rsidR="00105128" w:rsidRDefault="00AF658A">
            <w:pPr>
              <w:suppressAutoHyphens/>
              <w:jc w:val="center"/>
              <w:rPr>
                <w:bCs/>
                <w:szCs w:val="24"/>
                <w:lang w:eastAsia="ar-SA"/>
              </w:rPr>
            </w:pPr>
            <w:r>
              <w:rPr>
                <w:bCs/>
              </w:rPr>
              <w:t>120 l</w:t>
            </w:r>
          </w:p>
        </w:tc>
        <w:tc>
          <w:tcPr>
            <w:tcW w:w="3162" w:type="dxa"/>
            <w:tcBorders>
              <w:top w:val="single" w:sz="4" w:space="0" w:color="auto"/>
              <w:left w:val="single" w:sz="4" w:space="0" w:color="auto"/>
              <w:bottom w:val="single" w:sz="4" w:space="0" w:color="auto"/>
              <w:right w:val="single" w:sz="4" w:space="0" w:color="auto"/>
            </w:tcBorders>
            <w:vAlign w:val="center"/>
            <w:hideMark/>
          </w:tcPr>
          <w:p w:rsidR="00105128" w:rsidRDefault="00AF658A">
            <w:pPr>
              <w:suppressAutoHyphens/>
              <w:jc w:val="center"/>
              <w:rPr>
                <w:bCs/>
                <w:szCs w:val="24"/>
                <w:lang w:eastAsia="ar-SA"/>
              </w:rPr>
            </w:pPr>
            <w:r>
              <w:rPr>
                <w:bCs/>
              </w:rPr>
              <w:t>0,55</w:t>
            </w:r>
          </w:p>
        </w:tc>
      </w:tr>
      <w:tr w:rsidR="00105128">
        <w:trPr>
          <w:trHeight w:val="340"/>
        </w:trPr>
        <w:tc>
          <w:tcPr>
            <w:tcW w:w="3828" w:type="dxa"/>
            <w:tcBorders>
              <w:top w:val="single" w:sz="4" w:space="0" w:color="auto"/>
              <w:left w:val="single" w:sz="4" w:space="0" w:color="auto"/>
              <w:bottom w:val="single" w:sz="4" w:space="0" w:color="auto"/>
              <w:right w:val="single" w:sz="4" w:space="0" w:color="auto"/>
            </w:tcBorders>
            <w:vAlign w:val="center"/>
            <w:hideMark/>
          </w:tcPr>
          <w:p w:rsidR="00105128" w:rsidRDefault="00AF658A">
            <w:pPr>
              <w:suppressAutoHyphens/>
              <w:rPr>
                <w:bCs/>
                <w:szCs w:val="24"/>
                <w:lang w:eastAsia="ar-SA"/>
              </w:rPr>
            </w:pPr>
            <w:r>
              <w:rPr>
                <w:bCs/>
              </w:rPr>
              <w:t>Mišrių komunalinių atliekų</w:t>
            </w:r>
          </w:p>
        </w:tc>
        <w:tc>
          <w:tcPr>
            <w:tcW w:w="2791" w:type="dxa"/>
            <w:tcBorders>
              <w:top w:val="single" w:sz="4" w:space="0" w:color="auto"/>
              <w:left w:val="single" w:sz="4" w:space="0" w:color="auto"/>
              <w:bottom w:val="single" w:sz="4" w:space="0" w:color="auto"/>
              <w:right w:val="single" w:sz="4" w:space="0" w:color="auto"/>
            </w:tcBorders>
            <w:vAlign w:val="center"/>
            <w:hideMark/>
          </w:tcPr>
          <w:p w:rsidR="00105128" w:rsidRDefault="00AF658A">
            <w:pPr>
              <w:suppressAutoHyphens/>
              <w:jc w:val="center"/>
              <w:rPr>
                <w:bCs/>
                <w:szCs w:val="24"/>
                <w:lang w:eastAsia="ar-SA"/>
              </w:rPr>
            </w:pPr>
            <w:r>
              <w:rPr>
                <w:bCs/>
              </w:rPr>
              <w:t>140 l</w:t>
            </w:r>
          </w:p>
        </w:tc>
        <w:tc>
          <w:tcPr>
            <w:tcW w:w="3162" w:type="dxa"/>
            <w:tcBorders>
              <w:top w:val="single" w:sz="4" w:space="0" w:color="auto"/>
              <w:left w:val="single" w:sz="4" w:space="0" w:color="auto"/>
              <w:bottom w:val="single" w:sz="4" w:space="0" w:color="auto"/>
              <w:right w:val="single" w:sz="4" w:space="0" w:color="auto"/>
            </w:tcBorders>
            <w:vAlign w:val="center"/>
            <w:hideMark/>
          </w:tcPr>
          <w:p w:rsidR="00105128" w:rsidRDefault="00AF658A">
            <w:pPr>
              <w:suppressAutoHyphens/>
              <w:jc w:val="center"/>
              <w:rPr>
                <w:bCs/>
                <w:szCs w:val="24"/>
                <w:lang w:eastAsia="ar-SA"/>
              </w:rPr>
            </w:pPr>
            <w:r>
              <w:rPr>
                <w:bCs/>
              </w:rPr>
              <w:t>0,64</w:t>
            </w:r>
          </w:p>
        </w:tc>
      </w:tr>
      <w:tr w:rsidR="00105128">
        <w:trPr>
          <w:trHeight w:val="340"/>
        </w:trPr>
        <w:tc>
          <w:tcPr>
            <w:tcW w:w="3828" w:type="dxa"/>
            <w:tcBorders>
              <w:top w:val="single" w:sz="4" w:space="0" w:color="auto"/>
              <w:left w:val="single" w:sz="4" w:space="0" w:color="auto"/>
              <w:bottom w:val="single" w:sz="4" w:space="0" w:color="auto"/>
              <w:right w:val="single" w:sz="4" w:space="0" w:color="auto"/>
            </w:tcBorders>
            <w:vAlign w:val="center"/>
            <w:hideMark/>
          </w:tcPr>
          <w:p w:rsidR="00105128" w:rsidRDefault="00AF658A">
            <w:pPr>
              <w:suppressAutoHyphens/>
              <w:rPr>
                <w:bCs/>
                <w:szCs w:val="24"/>
                <w:lang w:eastAsia="ar-SA"/>
              </w:rPr>
            </w:pPr>
            <w:r>
              <w:rPr>
                <w:bCs/>
              </w:rPr>
              <w:t>Mišrių</w:t>
            </w:r>
            <w:r>
              <w:rPr>
                <w:bCs/>
              </w:rPr>
              <w:t xml:space="preserve"> komunalinių atliekų</w:t>
            </w:r>
          </w:p>
        </w:tc>
        <w:tc>
          <w:tcPr>
            <w:tcW w:w="2791" w:type="dxa"/>
            <w:tcBorders>
              <w:top w:val="single" w:sz="4" w:space="0" w:color="auto"/>
              <w:left w:val="single" w:sz="4" w:space="0" w:color="auto"/>
              <w:bottom w:val="single" w:sz="4" w:space="0" w:color="auto"/>
              <w:right w:val="single" w:sz="4" w:space="0" w:color="auto"/>
            </w:tcBorders>
            <w:vAlign w:val="center"/>
            <w:hideMark/>
          </w:tcPr>
          <w:p w:rsidR="00105128" w:rsidRDefault="00AF658A">
            <w:pPr>
              <w:suppressAutoHyphens/>
              <w:jc w:val="center"/>
              <w:rPr>
                <w:bCs/>
                <w:szCs w:val="24"/>
                <w:lang w:eastAsia="ar-SA"/>
              </w:rPr>
            </w:pPr>
            <w:r>
              <w:rPr>
                <w:bCs/>
              </w:rPr>
              <w:t>180 l</w:t>
            </w:r>
          </w:p>
        </w:tc>
        <w:tc>
          <w:tcPr>
            <w:tcW w:w="3162" w:type="dxa"/>
            <w:tcBorders>
              <w:top w:val="single" w:sz="4" w:space="0" w:color="auto"/>
              <w:left w:val="single" w:sz="4" w:space="0" w:color="auto"/>
              <w:bottom w:val="single" w:sz="4" w:space="0" w:color="auto"/>
              <w:right w:val="single" w:sz="4" w:space="0" w:color="auto"/>
            </w:tcBorders>
            <w:vAlign w:val="center"/>
            <w:hideMark/>
          </w:tcPr>
          <w:p w:rsidR="00105128" w:rsidRDefault="00AF658A">
            <w:pPr>
              <w:suppressAutoHyphens/>
              <w:jc w:val="center"/>
              <w:rPr>
                <w:bCs/>
                <w:szCs w:val="24"/>
                <w:lang w:eastAsia="ar-SA"/>
              </w:rPr>
            </w:pPr>
            <w:r>
              <w:rPr>
                <w:bCs/>
              </w:rPr>
              <w:t>0,83</w:t>
            </w:r>
          </w:p>
        </w:tc>
      </w:tr>
      <w:tr w:rsidR="00105128">
        <w:trPr>
          <w:trHeight w:val="340"/>
        </w:trPr>
        <w:tc>
          <w:tcPr>
            <w:tcW w:w="3828" w:type="dxa"/>
            <w:tcBorders>
              <w:top w:val="single" w:sz="4" w:space="0" w:color="auto"/>
              <w:left w:val="single" w:sz="4" w:space="0" w:color="auto"/>
              <w:bottom w:val="single" w:sz="4" w:space="0" w:color="auto"/>
              <w:right w:val="single" w:sz="4" w:space="0" w:color="auto"/>
            </w:tcBorders>
            <w:vAlign w:val="center"/>
            <w:hideMark/>
          </w:tcPr>
          <w:p w:rsidR="00105128" w:rsidRDefault="00AF658A">
            <w:pPr>
              <w:suppressAutoHyphens/>
              <w:rPr>
                <w:bCs/>
                <w:szCs w:val="24"/>
                <w:lang w:eastAsia="ar-SA"/>
              </w:rPr>
            </w:pPr>
            <w:r>
              <w:rPr>
                <w:bCs/>
              </w:rPr>
              <w:t>Mišrių komunalinių atliekų</w:t>
            </w:r>
          </w:p>
        </w:tc>
        <w:tc>
          <w:tcPr>
            <w:tcW w:w="2791" w:type="dxa"/>
            <w:tcBorders>
              <w:top w:val="single" w:sz="4" w:space="0" w:color="auto"/>
              <w:left w:val="single" w:sz="4" w:space="0" w:color="auto"/>
              <w:bottom w:val="single" w:sz="4" w:space="0" w:color="auto"/>
              <w:right w:val="single" w:sz="4" w:space="0" w:color="auto"/>
            </w:tcBorders>
            <w:vAlign w:val="center"/>
            <w:hideMark/>
          </w:tcPr>
          <w:p w:rsidR="00105128" w:rsidRDefault="00AF658A">
            <w:pPr>
              <w:suppressAutoHyphens/>
              <w:jc w:val="center"/>
              <w:rPr>
                <w:bCs/>
                <w:szCs w:val="24"/>
                <w:lang w:eastAsia="ar-SA"/>
              </w:rPr>
            </w:pPr>
            <w:r>
              <w:rPr>
                <w:bCs/>
              </w:rPr>
              <w:t>240 l</w:t>
            </w:r>
          </w:p>
        </w:tc>
        <w:tc>
          <w:tcPr>
            <w:tcW w:w="3162" w:type="dxa"/>
            <w:tcBorders>
              <w:top w:val="single" w:sz="4" w:space="0" w:color="auto"/>
              <w:left w:val="single" w:sz="4" w:space="0" w:color="auto"/>
              <w:bottom w:val="single" w:sz="4" w:space="0" w:color="auto"/>
              <w:right w:val="single" w:sz="4" w:space="0" w:color="auto"/>
            </w:tcBorders>
            <w:vAlign w:val="center"/>
            <w:hideMark/>
          </w:tcPr>
          <w:p w:rsidR="00105128" w:rsidRDefault="00AF658A">
            <w:pPr>
              <w:suppressAutoHyphens/>
              <w:jc w:val="center"/>
              <w:rPr>
                <w:bCs/>
                <w:szCs w:val="24"/>
                <w:lang w:eastAsia="ar-SA"/>
              </w:rPr>
            </w:pPr>
            <w:r>
              <w:rPr>
                <w:bCs/>
              </w:rPr>
              <w:t>1,10</w:t>
            </w:r>
          </w:p>
        </w:tc>
      </w:tr>
      <w:tr w:rsidR="00105128">
        <w:trPr>
          <w:trHeight w:val="340"/>
        </w:trPr>
        <w:tc>
          <w:tcPr>
            <w:tcW w:w="3828" w:type="dxa"/>
            <w:tcBorders>
              <w:top w:val="single" w:sz="4" w:space="0" w:color="auto"/>
              <w:left w:val="single" w:sz="4" w:space="0" w:color="auto"/>
              <w:bottom w:val="single" w:sz="4" w:space="0" w:color="auto"/>
              <w:right w:val="single" w:sz="4" w:space="0" w:color="auto"/>
            </w:tcBorders>
            <w:vAlign w:val="center"/>
            <w:hideMark/>
          </w:tcPr>
          <w:p w:rsidR="00105128" w:rsidRDefault="00AF658A">
            <w:pPr>
              <w:suppressAutoHyphens/>
              <w:rPr>
                <w:bCs/>
                <w:szCs w:val="24"/>
                <w:lang w:eastAsia="ar-SA"/>
              </w:rPr>
            </w:pPr>
            <w:r>
              <w:rPr>
                <w:bCs/>
              </w:rPr>
              <w:t>Mišrių komunalinių atliekų</w:t>
            </w:r>
          </w:p>
        </w:tc>
        <w:tc>
          <w:tcPr>
            <w:tcW w:w="2791" w:type="dxa"/>
            <w:tcBorders>
              <w:top w:val="single" w:sz="4" w:space="0" w:color="auto"/>
              <w:left w:val="single" w:sz="4" w:space="0" w:color="auto"/>
              <w:bottom w:val="single" w:sz="4" w:space="0" w:color="auto"/>
              <w:right w:val="single" w:sz="4" w:space="0" w:color="auto"/>
            </w:tcBorders>
            <w:vAlign w:val="center"/>
            <w:hideMark/>
          </w:tcPr>
          <w:p w:rsidR="00105128" w:rsidRDefault="00AF658A">
            <w:pPr>
              <w:suppressAutoHyphens/>
              <w:jc w:val="center"/>
              <w:rPr>
                <w:bCs/>
                <w:szCs w:val="24"/>
                <w:lang w:eastAsia="ar-SA"/>
              </w:rPr>
            </w:pPr>
            <w:r>
              <w:rPr>
                <w:bCs/>
              </w:rPr>
              <w:t>270 l</w:t>
            </w:r>
          </w:p>
        </w:tc>
        <w:tc>
          <w:tcPr>
            <w:tcW w:w="3162" w:type="dxa"/>
            <w:tcBorders>
              <w:top w:val="single" w:sz="4" w:space="0" w:color="auto"/>
              <w:left w:val="single" w:sz="4" w:space="0" w:color="auto"/>
              <w:bottom w:val="single" w:sz="4" w:space="0" w:color="auto"/>
              <w:right w:val="single" w:sz="4" w:space="0" w:color="auto"/>
            </w:tcBorders>
            <w:vAlign w:val="center"/>
            <w:hideMark/>
          </w:tcPr>
          <w:p w:rsidR="00105128" w:rsidRDefault="00AF658A">
            <w:pPr>
              <w:suppressAutoHyphens/>
              <w:jc w:val="center"/>
              <w:rPr>
                <w:bCs/>
                <w:szCs w:val="24"/>
                <w:lang w:eastAsia="ar-SA"/>
              </w:rPr>
            </w:pPr>
            <w:r>
              <w:rPr>
                <w:bCs/>
              </w:rPr>
              <w:t>1,24</w:t>
            </w:r>
          </w:p>
        </w:tc>
      </w:tr>
      <w:tr w:rsidR="00105128">
        <w:trPr>
          <w:trHeight w:val="340"/>
        </w:trPr>
        <w:tc>
          <w:tcPr>
            <w:tcW w:w="3828" w:type="dxa"/>
            <w:tcBorders>
              <w:top w:val="single" w:sz="4" w:space="0" w:color="auto"/>
              <w:left w:val="single" w:sz="4" w:space="0" w:color="auto"/>
              <w:bottom w:val="single" w:sz="4" w:space="0" w:color="auto"/>
              <w:right w:val="single" w:sz="4" w:space="0" w:color="auto"/>
            </w:tcBorders>
            <w:vAlign w:val="center"/>
            <w:hideMark/>
          </w:tcPr>
          <w:p w:rsidR="00105128" w:rsidRDefault="00AF658A">
            <w:pPr>
              <w:suppressAutoHyphens/>
              <w:rPr>
                <w:bCs/>
                <w:szCs w:val="24"/>
                <w:lang w:eastAsia="ar-SA"/>
              </w:rPr>
            </w:pPr>
            <w:r>
              <w:rPr>
                <w:bCs/>
              </w:rPr>
              <w:t>Mišrių komunalinių atliekų</w:t>
            </w:r>
          </w:p>
        </w:tc>
        <w:tc>
          <w:tcPr>
            <w:tcW w:w="2791" w:type="dxa"/>
            <w:tcBorders>
              <w:top w:val="single" w:sz="4" w:space="0" w:color="auto"/>
              <w:left w:val="single" w:sz="4" w:space="0" w:color="auto"/>
              <w:bottom w:val="single" w:sz="4" w:space="0" w:color="auto"/>
              <w:right w:val="single" w:sz="4" w:space="0" w:color="auto"/>
            </w:tcBorders>
            <w:vAlign w:val="center"/>
            <w:hideMark/>
          </w:tcPr>
          <w:p w:rsidR="00105128" w:rsidRDefault="00AF658A">
            <w:pPr>
              <w:suppressAutoHyphens/>
              <w:jc w:val="center"/>
              <w:rPr>
                <w:bCs/>
                <w:szCs w:val="24"/>
                <w:lang w:eastAsia="ar-SA"/>
              </w:rPr>
            </w:pPr>
            <w:r>
              <w:rPr>
                <w:bCs/>
              </w:rPr>
              <w:t>1100 l</w:t>
            </w:r>
          </w:p>
        </w:tc>
        <w:tc>
          <w:tcPr>
            <w:tcW w:w="3162" w:type="dxa"/>
            <w:tcBorders>
              <w:top w:val="single" w:sz="4" w:space="0" w:color="auto"/>
              <w:left w:val="single" w:sz="4" w:space="0" w:color="auto"/>
              <w:bottom w:val="single" w:sz="4" w:space="0" w:color="auto"/>
              <w:right w:val="single" w:sz="4" w:space="0" w:color="auto"/>
            </w:tcBorders>
            <w:vAlign w:val="center"/>
            <w:hideMark/>
          </w:tcPr>
          <w:p w:rsidR="00105128" w:rsidRDefault="00AF658A">
            <w:pPr>
              <w:suppressAutoHyphens/>
              <w:jc w:val="center"/>
              <w:rPr>
                <w:bCs/>
                <w:szCs w:val="24"/>
                <w:lang w:eastAsia="ar-SA"/>
              </w:rPr>
            </w:pPr>
            <w:r>
              <w:rPr>
                <w:bCs/>
              </w:rPr>
              <w:t>5,05</w:t>
            </w:r>
          </w:p>
        </w:tc>
      </w:tr>
      <w:tr w:rsidR="00105128">
        <w:trPr>
          <w:trHeight w:val="340"/>
        </w:trPr>
        <w:tc>
          <w:tcPr>
            <w:tcW w:w="3828" w:type="dxa"/>
            <w:tcBorders>
              <w:top w:val="single" w:sz="4" w:space="0" w:color="auto"/>
              <w:left w:val="single" w:sz="4" w:space="0" w:color="auto"/>
              <w:bottom w:val="single" w:sz="4" w:space="0" w:color="auto"/>
              <w:right w:val="single" w:sz="4" w:space="0" w:color="auto"/>
            </w:tcBorders>
            <w:vAlign w:val="center"/>
            <w:hideMark/>
          </w:tcPr>
          <w:p w:rsidR="00105128" w:rsidRDefault="00AF658A">
            <w:pPr>
              <w:suppressAutoHyphens/>
              <w:rPr>
                <w:bCs/>
                <w:szCs w:val="24"/>
                <w:lang w:eastAsia="ar-SA"/>
              </w:rPr>
            </w:pPr>
            <w:r>
              <w:rPr>
                <w:bCs/>
              </w:rPr>
              <w:t>Biologiškai skaidžių atliekų</w:t>
            </w:r>
          </w:p>
        </w:tc>
        <w:tc>
          <w:tcPr>
            <w:tcW w:w="2791" w:type="dxa"/>
            <w:tcBorders>
              <w:top w:val="single" w:sz="4" w:space="0" w:color="auto"/>
              <w:left w:val="single" w:sz="4" w:space="0" w:color="auto"/>
              <w:bottom w:val="single" w:sz="4" w:space="0" w:color="auto"/>
              <w:right w:val="single" w:sz="4" w:space="0" w:color="auto"/>
            </w:tcBorders>
            <w:vAlign w:val="center"/>
            <w:hideMark/>
          </w:tcPr>
          <w:p w:rsidR="00105128" w:rsidRDefault="00AF658A">
            <w:pPr>
              <w:suppressAutoHyphens/>
              <w:jc w:val="center"/>
              <w:rPr>
                <w:bCs/>
                <w:szCs w:val="24"/>
                <w:lang w:eastAsia="ar-SA"/>
              </w:rPr>
            </w:pPr>
            <w:r>
              <w:rPr>
                <w:bCs/>
              </w:rPr>
              <w:t>140 l</w:t>
            </w:r>
          </w:p>
        </w:tc>
        <w:tc>
          <w:tcPr>
            <w:tcW w:w="3162" w:type="dxa"/>
            <w:tcBorders>
              <w:top w:val="single" w:sz="4" w:space="0" w:color="auto"/>
              <w:left w:val="single" w:sz="4" w:space="0" w:color="auto"/>
              <w:bottom w:val="single" w:sz="4" w:space="0" w:color="auto"/>
              <w:right w:val="single" w:sz="4" w:space="0" w:color="auto"/>
            </w:tcBorders>
            <w:vAlign w:val="center"/>
            <w:hideMark/>
          </w:tcPr>
          <w:p w:rsidR="00105128" w:rsidRDefault="00AF658A">
            <w:pPr>
              <w:suppressAutoHyphens/>
              <w:jc w:val="center"/>
              <w:rPr>
                <w:bCs/>
                <w:szCs w:val="24"/>
                <w:lang w:eastAsia="ar-SA"/>
              </w:rPr>
            </w:pPr>
            <w:r>
              <w:rPr>
                <w:bCs/>
              </w:rPr>
              <w:t>0,90</w:t>
            </w:r>
          </w:p>
        </w:tc>
      </w:tr>
      <w:tr w:rsidR="00105128">
        <w:trPr>
          <w:trHeight w:val="340"/>
        </w:trPr>
        <w:tc>
          <w:tcPr>
            <w:tcW w:w="3828" w:type="dxa"/>
            <w:tcBorders>
              <w:top w:val="single" w:sz="4" w:space="0" w:color="auto"/>
              <w:left w:val="single" w:sz="4" w:space="0" w:color="auto"/>
              <w:bottom w:val="single" w:sz="4" w:space="0" w:color="auto"/>
              <w:right w:val="single" w:sz="4" w:space="0" w:color="auto"/>
            </w:tcBorders>
            <w:vAlign w:val="center"/>
            <w:hideMark/>
          </w:tcPr>
          <w:p w:rsidR="00105128" w:rsidRDefault="00AF658A">
            <w:pPr>
              <w:suppressAutoHyphens/>
              <w:rPr>
                <w:bCs/>
                <w:szCs w:val="24"/>
                <w:lang w:eastAsia="ar-SA"/>
              </w:rPr>
            </w:pPr>
            <w:r>
              <w:rPr>
                <w:bCs/>
              </w:rPr>
              <w:t>Biologiškai skaidžių atliekų</w:t>
            </w:r>
          </w:p>
        </w:tc>
        <w:tc>
          <w:tcPr>
            <w:tcW w:w="2791" w:type="dxa"/>
            <w:tcBorders>
              <w:top w:val="single" w:sz="4" w:space="0" w:color="auto"/>
              <w:left w:val="single" w:sz="4" w:space="0" w:color="auto"/>
              <w:bottom w:val="single" w:sz="4" w:space="0" w:color="auto"/>
              <w:right w:val="single" w:sz="4" w:space="0" w:color="auto"/>
            </w:tcBorders>
            <w:vAlign w:val="center"/>
            <w:hideMark/>
          </w:tcPr>
          <w:p w:rsidR="00105128" w:rsidRDefault="00AF658A">
            <w:pPr>
              <w:suppressAutoHyphens/>
              <w:jc w:val="center"/>
              <w:rPr>
                <w:bCs/>
                <w:szCs w:val="24"/>
                <w:lang w:eastAsia="ar-SA"/>
              </w:rPr>
            </w:pPr>
            <w:r>
              <w:rPr>
                <w:bCs/>
              </w:rPr>
              <w:t>240 l</w:t>
            </w:r>
          </w:p>
        </w:tc>
        <w:tc>
          <w:tcPr>
            <w:tcW w:w="3162" w:type="dxa"/>
            <w:tcBorders>
              <w:top w:val="single" w:sz="4" w:space="0" w:color="auto"/>
              <w:left w:val="single" w:sz="4" w:space="0" w:color="auto"/>
              <w:bottom w:val="single" w:sz="4" w:space="0" w:color="auto"/>
              <w:right w:val="single" w:sz="4" w:space="0" w:color="auto"/>
            </w:tcBorders>
            <w:vAlign w:val="center"/>
            <w:hideMark/>
          </w:tcPr>
          <w:p w:rsidR="00105128" w:rsidRDefault="00AF658A">
            <w:pPr>
              <w:suppressAutoHyphens/>
              <w:jc w:val="center"/>
              <w:rPr>
                <w:bCs/>
                <w:szCs w:val="24"/>
                <w:lang w:eastAsia="ar-SA"/>
              </w:rPr>
            </w:pPr>
            <w:r>
              <w:rPr>
                <w:bCs/>
              </w:rPr>
              <w:t>1,55</w:t>
            </w:r>
          </w:p>
        </w:tc>
      </w:tr>
      <w:tr w:rsidR="00105128">
        <w:trPr>
          <w:trHeight w:val="340"/>
        </w:trPr>
        <w:tc>
          <w:tcPr>
            <w:tcW w:w="3828" w:type="dxa"/>
            <w:tcBorders>
              <w:top w:val="single" w:sz="4" w:space="0" w:color="auto"/>
              <w:left w:val="single" w:sz="4" w:space="0" w:color="auto"/>
              <w:bottom w:val="single" w:sz="4" w:space="0" w:color="auto"/>
              <w:right w:val="single" w:sz="4" w:space="0" w:color="auto"/>
            </w:tcBorders>
            <w:vAlign w:val="center"/>
            <w:hideMark/>
          </w:tcPr>
          <w:p w:rsidR="00105128" w:rsidRDefault="00AF658A">
            <w:pPr>
              <w:suppressAutoHyphens/>
              <w:rPr>
                <w:bCs/>
                <w:szCs w:val="24"/>
                <w:lang w:eastAsia="ar-SA"/>
              </w:rPr>
            </w:pPr>
            <w:r>
              <w:rPr>
                <w:bCs/>
              </w:rPr>
              <w:t xml:space="preserve">Biologiškai skaidžių </w:t>
            </w:r>
            <w:r>
              <w:rPr>
                <w:bCs/>
              </w:rPr>
              <w:t>atliekų</w:t>
            </w:r>
          </w:p>
        </w:tc>
        <w:tc>
          <w:tcPr>
            <w:tcW w:w="2791" w:type="dxa"/>
            <w:tcBorders>
              <w:top w:val="single" w:sz="4" w:space="0" w:color="auto"/>
              <w:left w:val="single" w:sz="4" w:space="0" w:color="auto"/>
              <w:bottom w:val="single" w:sz="4" w:space="0" w:color="auto"/>
              <w:right w:val="single" w:sz="4" w:space="0" w:color="auto"/>
            </w:tcBorders>
            <w:vAlign w:val="center"/>
            <w:hideMark/>
          </w:tcPr>
          <w:p w:rsidR="00105128" w:rsidRDefault="00AF658A">
            <w:pPr>
              <w:suppressAutoHyphens/>
              <w:jc w:val="center"/>
              <w:rPr>
                <w:bCs/>
                <w:szCs w:val="24"/>
                <w:lang w:eastAsia="ar-SA"/>
              </w:rPr>
            </w:pPr>
            <w:r>
              <w:rPr>
                <w:bCs/>
              </w:rPr>
              <w:t>1100 l</w:t>
            </w:r>
          </w:p>
        </w:tc>
        <w:tc>
          <w:tcPr>
            <w:tcW w:w="3162" w:type="dxa"/>
            <w:tcBorders>
              <w:top w:val="single" w:sz="4" w:space="0" w:color="auto"/>
              <w:left w:val="single" w:sz="4" w:space="0" w:color="auto"/>
              <w:bottom w:val="single" w:sz="4" w:space="0" w:color="auto"/>
              <w:right w:val="single" w:sz="4" w:space="0" w:color="auto"/>
            </w:tcBorders>
            <w:vAlign w:val="center"/>
            <w:hideMark/>
          </w:tcPr>
          <w:p w:rsidR="00105128" w:rsidRDefault="00AF658A">
            <w:pPr>
              <w:suppressAutoHyphens/>
              <w:jc w:val="center"/>
              <w:rPr>
                <w:bCs/>
                <w:szCs w:val="24"/>
                <w:lang w:eastAsia="ar-SA"/>
              </w:rPr>
            </w:pPr>
            <w:r>
              <w:rPr>
                <w:bCs/>
              </w:rPr>
              <w:t>7,09</w:t>
            </w:r>
          </w:p>
        </w:tc>
      </w:tr>
      <w:tr w:rsidR="00105128">
        <w:trPr>
          <w:trHeight w:val="340"/>
        </w:trPr>
        <w:tc>
          <w:tcPr>
            <w:tcW w:w="9781" w:type="dxa"/>
            <w:gridSpan w:val="3"/>
            <w:vAlign w:val="center"/>
          </w:tcPr>
          <w:p w:rsidR="00105128" w:rsidRDefault="00AF658A">
            <w:pPr>
              <w:rPr>
                <w:rFonts w:eastAsia="Calibri"/>
                <w:bCs/>
                <w:szCs w:val="24"/>
              </w:rPr>
            </w:pPr>
            <w:r>
              <w:rPr>
                <w:rFonts w:eastAsia="Calibri"/>
                <w:szCs w:val="24"/>
              </w:rPr>
              <w:t xml:space="preserve">Vietinės rinkliavos </w:t>
            </w:r>
            <w:r>
              <w:rPr>
                <w:rFonts w:eastAsia="Calibri"/>
                <w:iCs/>
                <w:szCs w:val="24"/>
              </w:rPr>
              <w:t>kintamoji dedamoji</w:t>
            </w:r>
            <w:r>
              <w:rPr>
                <w:rFonts w:eastAsia="Calibri"/>
                <w:szCs w:val="24"/>
              </w:rPr>
              <w:t xml:space="preserve"> 1 gyventojui, besinaudojančiam daugiabučių gyvenamųjų namų konteineriais – 5,04 </w:t>
            </w:r>
            <w:proofErr w:type="spellStart"/>
            <w:r>
              <w:rPr>
                <w:rFonts w:eastAsia="Calibri"/>
                <w:szCs w:val="24"/>
              </w:rPr>
              <w:t>Eur</w:t>
            </w:r>
            <w:proofErr w:type="spellEnd"/>
            <w:r>
              <w:rPr>
                <w:rFonts w:eastAsia="Calibri"/>
                <w:szCs w:val="24"/>
              </w:rPr>
              <w:t xml:space="preserve"> / metus</w:t>
            </w:r>
          </w:p>
        </w:tc>
      </w:tr>
      <w:tr w:rsidR="00105128">
        <w:trPr>
          <w:trHeight w:val="340"/>
        </w:trPr>
        <w:tc>
          <w:tcPr>
            <w:tcW w:w="9781" w:type="dxa"/>
            <w:gridSpan w:val="3"/>
          </w:tcPr>
          <w:p w:rsidR="00105128" w:rsidRDefault="00AF658A">
            <w:pPr>
              <w:rPr>
                <w:rFonts w:eastAsia="Calibri"/>
                <w:szCs w:val="24"/>
              </w:rPr>
            </w:pPr>
            <w:r>
              <w:rPr>
                <w:rFonts w:eastAsia="Calibri"/>
                <w:szCs w:val="24"/>
              </w:rPr>
              <w:t xml:space="preserve">Vietinės rinkliavos </w:t>
            </w:r>
            <w:r>
              <w:rPr>
                <w:rFonts w:eastAsia="Calibri"/>
                <w:iCs/>
                <w:szCs w:val="24"/>
              </w:rPr>
              <w:t>kintamoji dedamoji</w:t>
            </w:r>
            <w:r>
              <w:rPr>
                <w:rFonts w:eastAsia="Calibri"/>
                <w:szCs w:val="24"/>
              </w:rPr>
              <w:t xml:space="preserve"> juridiniam asmeniui, besinaudojančiam daugiabučių gyvenamųjų namų </w:t>
            </w:r>
            <w:r>
              <w:rPr>
                <w:rFonts w:eastAsia="Calibri"/>
                <w:color w:val="000000"/>
                <w:szCs w:val="24"/>
              </w:rPr>
              <w:t>komunalinių atliekų surinkimo aikštelėmis</w:t>
            </w:r>
            <w:r>
              <w:rPr>
                <w:rFonts w:eastAsia="Calibri"/>
                <w:szCs w:val="24"/>
              </w:rPr>
              <w:t xml:space="preserve"> / konteineriais, 1 darbuotojui – 5,04 </w:t>
            </w:r>
            <w:proofErr w:type="spellStart"/>
            <w:r>
              <w:rPr>
                <w:rFonts w:eastAsia="Calibri"/>
                <w:szCs w:val="24"/>
              </w:rPr>
              <w:t>Eur</w:t>
            </w:r>
            <w:proofErr w:type="spellEnd"/>
            <w:r>
              <w:rPr>
                <w:rFonts w:eastAsia="Calibri"/>
                <w:szCs w:val="24"/>
              </w:rPr>
              <w:t xml:space="preserve"> / metus  </w:t>
            </w:r>
          </w:p>
        </w:tc>
      </w:tr>
    </w:tbl>
    <w:p w:rsidR="00105128" w:rsidRDefault="00105128">
      <w:pPr>
        <w:tabs>
          <w:tab w:val="left" w:pos="0"/>
          <w:tab w:val="left" w:pos="142"/>
          <w:tab w:val="left" w:pos="709"/>
          <w:tab w:val="left" w:pos="1134"/>
        </w:tabs>
      </w:pPr>
    </w:p>
    <w:p w:rsidR="00105128" w:rsidRDefault="00AF658A">
      <w:pPr>
        <w:rPr>
          <w:rFonts w:eastAsia="MS Mincho"/>
          <w:i/>
          <w:iCs/>
          <w:sz w:val="20"/>
        </w:rPr>
      </w:pPr>
      <w:r>
        <w:rPr>
          <w:rFonts w:eastAsia="MS Mincho"/>
          <w:i/>
          <w:iCs/>
          <w:sz w:val="20"/>
        </w:rPr>
        <w:t>Skyriaus pakeitimai:</w:t>
      </w:r>
    </w:p>
    <w:p w:rsidR="00105128" w:rsidRDefault="00AF658A">
      <w:pPr>
        <w:jc w:val="both"/>
        <w:rPr>
          <w:rFonts w:eastAsia="MS Mincho"/>
          <w:i/>
          <w:iCs/>
          <w:sz w:val="20"/>
        </w:rPr>
      </w:pPr>
      <w:r>
        <w:rPr>
          <w:rFonts w:eastAsia="MS Mincho"/>
          <w:i/>
          <w:iCs/>
          <w:sz w:val="20"/>
        </w:rPr>
        <w:t xml:space="preserve">Nr. </w:t>
      </w:r>
      <w:hyperlink r:id="rId13" w:history="1">
        <w:r w:rsidRPr="00532B9F">
          <w:rPr>
            <w:rFonts w:eastAsia="MS Mincho"/>
            <w:i/>
            <w:iCs/>
            <w:color w:val="0000FF" w:themeColor="hyperlink"/>
            <w:sz w:val="20"/>
            <w:u w:val="single"/>
          </w:rPr>
          <w:t>T-209</w:t>
        </w:r>
      </w:hyperlink>
      <w:r>
        <w:rPr>
          <w:rFonts w:eastAsia="MS Mincho"/>
          <w:i/>
          <w:iCs/>
          <w:sz w:val="20"/>
        </w:rPr>
        <w:t>, 2017-08-30, paskelbta TAR 2017-09-01, i. k. 2017-14008</w:t>
      </w:r>
    </w:p>
    <w:p w:rsidR="00105128" w:rsidRDefault="00105128"/>
    <w:p w:rsidR="00105128" w:rsidRDefault="00AF658A">
      <w:pPr>
        <w:tabs>
          <w:tab w:val="left" w:pos="0"/>
          <w:tab w:val="left" w:pos="142"/>
          <w:tab w:val="left" w:pos="709"/>
          <w:tab w:val="left" w:pos="1134"/>
        </w:tabs>
        <w:jc w:val="center"/>
        <w:rPr>
          <w:rFonts w:ascii="Times New Roman Bold" w:hAnsi="Times New Roman Bold"/>
          <w:b/>
          <w:caps/>
        </w:rPr>
      </w:pPr>
      <w:r>
        <w:rPr>
          <w:rFonts w:ascii="Times New Roman Bold" w:hAnsi="Times New Roman Bold"/>
          <w:b/>
          <w:caps/>
        </w:rPr>
        <w:t>III skyrius</w:t>
      </w:r>
    </w:p>
    <w:p w:rsidR="00105128" w:rsidRDefault="00AF658A">
      <w:pPr>
        <w:tabs>
          <w:tab w:val="left" w:pos="0"/>
          <w:tab w:val="left" w:pos="142"/>
          <w:tab w:val="left" w:pos="709"/>
          <w:tab w:val="left" w:pos="1134"/>
        </w:tabs>
        <w:jc w:val="center"/>
        <w:rPr>
          <w:b/>
          <w:bCs/>
        </w:rPr>
      </w:pPr>
      <w:r>
        <w:rPr>
          <w:rFonts w:ascii="Times New Roman Bold" w:hAnsi="Times New Roman Bold"/>
          <w:b/>
          <w:bCs/>
          <w:caps/>
        </w:rPr>
        <w:t>Minimalus komunalinių atliekų konteinerių išvežimų kiekis per metus</w:t>
      </w:r>
    </w:p>
    <w:p w:rsidR="00105128" w:rsidRDefault="00105128">
      <w:pPr>
        <w:tabs>
          <w:tab w:val="left" w:pos="0"/>
          <w:tab w:val="left" w:pos="142"/>
          <w:tab w:val="left" w:pos="709"/>
          <w:tab w:val="left" w:pos="1134"/>
        </w:tabs>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0"/>
        <w:gridCol w:w="3649"/>
        <w:gridCol w:w="2552"/>
        <w:gridCol w:w="2693"/>
      </w:tblGrid>
      <w:tr w:rsidR="00105128">
        <w:trPr>
          <w:trHeight w:val="454"/>
        </w:trPr>
        <w:tc>
          <w:tcPr>
            <w:tcW w:w="570" w:type="dxa"/>
            <w:vMerge w:val="restart"/>
            <w:tcBorders>
              <w:top w:val="single" w:sz="4" w:space="0" w:color="auto"/>
              <w:left w:val="single" w:sz="4" w:space="0" w:color="auto"/>
              <w:bottom w:val="single" w:sz="4" w:space="0" w:color="auto"/>
              <w:right w:val="single" w:sz="4" w:space="0" w:color="auto"/>
            </w:tcBorders>
            <w:vAlign w:val="center"/>
            <w:hideMark/>
          </w:tcPr>
          <w:p w:rsidR="00105128" w:rsidRDefault="00AF658A">
            <w:pPr>
              <w:tabs>
                <w:tab w:val="left" w:pos="0"/>
                <w:tab w:val="left" w:pos="142"/>
                <w:tab w:val="left" w:pos="709"/>
                <w:tab w:val="left" w:pos="1134"/>
              </w:tabs>
              <w:suppressAutoHyphens/>
              <w:jc w:val="center"/>
              <w:rPr>
                <w:b/>
                <w:szCs w:val="24"/>
                <w:lang w:eastAsia="ar-SA"/>
              </w:rPr>
            </w:pPr>
            <w:r>
              <w:rPr>
                <w:b/>
              </w:rPr>
              <w:t>Eil. Nr.</w:t>
            </w:r>
          </w:p>
        </w:tc>
        <w:tc>
          <w:tcPr>
            <w:tcW w:w="3649" w:type="dxa"/>
            <w:vMerge w:val="restart"/>
            <w:tcBorders>
              <w:top w:val="single" w:sz="4" w:space="0" w:color="auto"/>
              <w:left w:val="single" w:sz="4" w:space="0" w:color="auto"/>
              <w:bottom w:val="single" w:sz="4" w:space="0" w:color="auto"/>
              <w:right w:val="single" w:sz="4" w:space="0" w:color="auto"/>
            </w:tcBorders>
            <w:vAlign w:val="center"/>
            <w:hideMark/>
          </w:tcPr>
          <w:p w:rsidR="00105128" w:rsidRDefault="00AF658A">
            <w:pPr>
              <w:tabs>
                <w:tab w:val="left" w:pos="0"/>
                <w:tab w:val="left" w:pos="142"/>
                <w:tab w:val="left" w:pos="709"/>
                <w:tab w:val="left" w:pos="1134"/>
              </w:tabs>
              <w:suppressAutoHyphens/>
              <w:jc w:val="center"/>
              <w:rPr>
                <w:b/>
                <w:szCs w:val="24"/>
                <w:lang w:eastAsia="ar-SA"/>
              </w:rPr>
            </w:pPr>
            <w:r>
              <w:rPr>
                <w:b/>
              </w:rPr>
              <w:t>Atliekų</w:t>
            </w:r>
            <w:r>
              <w:rPr>
                <w:b/>
              </w:rPr>
              <w:t xml:space="preserve"> turėtojų grupė</w:t>
            </w:r>
          </w:p>
        </w:tc>
        <w:tc>
          <w:tcPr>
            <w:tcW w:w="5245" w:type="dxa"/>
            <w:gridSpan w:val="2"/>
            <w:tcBorders>
              <w:top w:val="single" w:sz="4" w:space="0" w:color="auto"/>
              <w:left w:val="single" w:sz="4" w:space="0" w:color="auto"/>
              <w:bottom w:val="single" w:sz="4" w:space="0" w:color="auto"/>
              <w:right w:val="single" w:sz="4" w:space="0" w:color="auto"/>
            </w:tcBorders>
            <w:vAlign w:val="center"/>
            <w:hideMark/>
          </w:tcPr>
          <w:p w:rsidR="00105128" w:rsidRDefault="00AF658A">
            <w:pPr>
              <w:tabs>
                <w:tab w:val="left" w:pos="0"/>
                <w:tab w:val="left" w:pos="142"/>
                <w:tab w:val="left" w:pos="709"/>
                <w:tab w:val="left" w:pos="1134"/>
              </w:tabs>
              <w:suppressAutoHyphens/>
              <w:jc w:val="center"/>
              <w:rPr>
                <w:b/>
                <w:szCs w:val="24"/>
                <w:lang w:eastAsia="ar-SA"/>
              </w:rPr>
            </w:pPr>
            <w:r>
              <w:rPr>
                <w:b/>
              </w:rPr>
              <w:t>Minimalus atliekų išvežimų kiekis per metus</w:t>
            </w:r>
          </w:p>
        </w:tc>
      </w:tr>
      <w:tr w:rsidR="00105128">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rsidR="00105128" w:rsidRDefault="00105128">
            <w:pPr>
              <w:rPr>
                <w:b/>
                <w:szCs w:val="24"/>
                <w:lang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05128" w:rsidRDefault="00105128">
            <w:pPr>
              <w:rPr>
                <w:b/>
                <w:szCs w:val="24"/>
                <w:lang w:eastAsia="ar-SA"/>
              </w:rPr>
            </w:pPr>
          </w:p>
        </w:tc>
        <w:tc>
          <w:tcPr>
            <w:tcW w:w="2552" w:type="dxa"/>
            <w:tcBorders>
              <w:top w:val="single" w:sz="4" w:space="0" w:color="auto"/>
              <w:left w:val="single" w:sz="4" w:space="0" w:color="auto"/>
              <w:bottom w:val="single" w:sz="4" w:space="0" w:color="auto"/>
              <w:right w:val="single" w:sz="4" w:space="0" w:color="auto"/>
            </w:tcBorders>
            <w:vAlign w:val="center"/>
            <w:hideMark/>
          </w:tcPr>
          <w:p w:rsidR="00105128" w:rsidRDefault="00AF658A">
            <w:pPr>
              <w:tabs>
                <w:tab w:val="left" w:pos="0"/>
                <w:tab w:val="left" w:pos="142"/>
                <w:tab w:val="left" w:pos="709"/>
                <w:tab w:val="left" w:pos="1134"/>
              </w:tabs>
              <w:suppressAutoHyphens/>
              <w:jc w:val="center"/>
              <w:rPr>
                <w:b/>
                <w:szCs w:val="24"/>
                <w:lang w:eastAsia="ar-SA"/>
              </w:rPr>
            </w:pPr>
            <w:r>
              <w:rPr>
                <w:b/>
              </w:rPr>
              <w:t>Mišrių komunalinių atliekų</w:t>
            </w:r>
          </w:p>
        </w:tc>
        <w:tc>
          <w:tcPr>
            <w:tcW w:w="2693" w:type="dxa"/>
            <w:tcBorders>
              <w:top w:val="single" w:sz="4" w:space="0" w:color="auto"/>
              <w:left w:val="single" w:sz="4" w:space="0" w:color="auto"/>
              <w:bottom w:val="single" w:sz="4" w:space="0" w:color="auto"/>
              <w:right w:val="single" w:sz="4" w:space="0" w:color="auto"/>
            </w:tcBorders>
            <w:vAlign w:val="center"/>
            <w:hideMark/>
          </w:tcPr>
          <w:p w:rsidR="00105128" w:rsidRDefault="00AF658A">
            <w:pPr>
              <w:tabs>
                <w:tab w:val="left" w:pos="0"/>
                <w:tab w:val="left" w:pos="142"/>
                <w:tab w:val="left" w:pos="709"/>
                <w:tab w:val="left" w:pos="1134"/>
              </w:tabs>
              <w:suppressAutoHyphens/>
              <w:jc w:val="center"/>
              <w:rPr>
                <w:b/>
                <w:szCs w:val="24"/>
                <w:lang w:eastAsia="ar-SA"/>
              </w:rPr>
            </w:pPr>
            <w:r>
              <w:rPr>
                <w:b/>
              </w:rPr>
              <w:t>Biologiškai skaidžių atliekų</w:t>
            </w:r>
          </w:p>
        </w:tc>
      </w:tr>
      <w:tr w:rsidR="00105128">
        <w:tc>
          <w:tcPr>
            <w:tcW w:w="570" w:type="dxa"/>
            <w:tcBorders>
              <w:top w:val="single" w:sz="4" w:space="0" w:color="auto"/>
              <w:left w:val="single" w:sz="4" w:space="0" w:color="auto"/>
              <w:bottom w:val="single" w:sz="4" w:space="0" w:color="auto"/>
              <w:right w:val="single" w:sz="4" w:space="0" w:color="auto"/>
            </w:tcBorders>
            <w:vAlign w:val="center"/>
            <w:hideMark/>
          </w:tcPr>
          <w:p w:rsidR="00105128" w:rsidRDefault="00AF658A">
            <w:pPr>
              <w:tabs>
                <w:tab w:val="left" w:pos="0"/>
                <w:tab w:val="left" w:pos="142"/>
                <w:tab w:val="left" w:pos="709"/>
                <w:tab w:val="left" w:pos="1134"/>
              </w:tabs>
              <w:suppressAutoHyphens/>
              <w:jc w:val="center"/>
              <w:rPr>
                <w:szCs w:val="24"/>
                <w:lang w:eastAsia="ar-SA"/>
              </w:rPr>
            </w:pPr>
            <w:r>
              <w:t>1.</w:t>
            </w:r>
          </w:p>
        </w:tc>
        <w:tc>
          <w:tcPr>
            <w:tcW w:w="3649" w:type="dxa"/>
            <w:tcBorders>
              <w:top w:val="single" w:sz="4" w:space="0" w:color="auto"/>
              <w:left w:val="single" w:sz="4" w:space="0" w:color="auto"/>
              <w:bottom w:val="single" w:sz="4" w:space="0" w:color="auto"/>
              <w:right w:val="single" w:sz="4" w:space="0" w:color="auto"/>
            </w:tcBorders>
            <w:hideMark/>
          </w:tcPr>
          <w:p w:rsidR="00105128" w:rsidRDefault="00AF658A">
            <w:pPr>
              <w:tabs>
                <w:tab w:val="left" w:pos="0"/>
                <w:tab w:val="left" w:pos="142"/>
                <w:tab w:val="left" w:pos="709"/>
                <w:tab w:val="left" w:pos="1134"/>
              </w:tabs>
              <w:suppressAutoHyphens/>
              <w:rPr>
                <w:szCs w:val="24"/>
                <w:lang w:eastAsia="ar-SA"/>
              </w:rPr>
            </w:pPr>
            <w:r>
              <w:t xml:space="preserve">Individualios valdos savivaldybės teritorijoje </w:t>
            </w:r>
          </w:p>
        </w:tc>
        <w:tc>
          <w:tcPr>
            <w:tcW w:w="2552" w:type="dxa"/>
            <w:tcBorders>
              <w:top w:val="single" w:sz="4" w:space="0" w:color="auto"/>
              <w:left w:val="single" w:sz="4" w:space="0" w:color="auto"/>
              <w:bottom w:val="single" w:sz="4" w:space="0" w:color="auto"/>
              <w:right w:val="single" w:sz="4" w:space="0" w:color="auto"/>
            </w:tcBorders>
            <w:vAlign w:val="center"/>
            <w:hideMark/>
          </w:tcPr>
          <w:p w:rsidR="00105128" w:rsidRDefault="00AF658A">
            <w:pPr>
              <w:tabs>
                <w:tab w:val="left" w:pos="0"/>
                <w:tab w:val="left" w:pos="142"/>
                <w:tab w:val="left" w:pos="709"/>
                <w:tab w:val="left" w:pos="1134"/>
              </w:tabs>
              <w:suppressAutoHyphens/>
              <w:jc w:val="center"/>
              <w:rPr>
                <w:szCs w:val="24"/>
                <w:lang w:eastAsia="ar-SA"/>
              </w:rPr>
            </w:pPr>
            <w:r>
              <w:t>8</w:t>
            </w:r>
          </w:p>
        </w:tc>
        <w:tc>
          <w:tcPr>
            <w:tcW w:w="2693" w:type="dxa"/>
            <w:tcBorders>
              <w:top w:val="single" w:sz="4" w:space="0" w:color="auto"/>
              <w:left w:val="single" w:sz="4" w:space="0" w:color="auto"/>
              <w:bottom w:val="single" w:sz="4" w:space="0" w:color="auto"/>
              <w:right w:val="single" w:sz="4" w:space="0" w:color="auto"/>
            </w:tcBorders>
            <w:vAlign w:val="center"/>
            <w:hideMark/>
          </w:tcPr>
          <w:p w:rsidR="00105128" w:rsidRDefault="00AF658A">
            <w:pPr>
              <w:tabs>
                <w:tab w:val="left" w:pos="0"/>
                <w:tab w:val="left" w:pos="142"/>
                <w:tab w:val="left" w:pos="709"/>
                <w:tab w:val="left" w:pos="1134"/>
              </w:tabs>
              <w:suppressAutoHyphens/>
              <w:jc w:val="center"/>
              <w:rPr>
                <w:szCs w:val="24"/>
                <w:lang w:eastAsia="ar-SA"/>
              </w:rPr>
            </w:pPr>
            <w:r>
              <w:t>8</w:t>
            </w:r>
          </w:p>
        </w:tc>
      </w:tr>
      <w:tr w:rsidR="00105128">
        <w:tc>
          <w:tcPr>
            <w:tcW w:w="570" w:type="dxa"/>
            <w:tcBorders>
              <w:top w:val="single" w:sz="4" w:space="0" w:color="auto"/>
              <w:left w:val="single" w:sz="4" w:space="0" w:color="auto"/>
              <w:bottom w:val="single" w:sz="4" w:space="0" w:color="auto"/>
              <w:right w:val="single" w:sz="4" w:space="0" w:color="auto"/>
            </w:tcBorders>
            <w:vAlign w:val="center"/>
            <w:hideMark/>
          </w:tcPr>
          <w:p w:rsidR="00105128" w:rsidRDefault="00AF658A">
            <w:pPr>
              <w:tabs>
                <w:tab w:val="left" w:pos="0"/>
                <w:tab w:val="left" w:pos="142"/>
                <w:tab w:val="left" w:pos="709"/>
                <w:tab w:val="left" w:pos="1134"/>
              </w:tabs>
              <w:suppressAutoHyphens/>
              <w:jc w:val="center"/>
              <w:rPr>
                <w:szCs w:val="24"/>
                <w:lang w:eastAsia="ar-SA"/>
              </w:rPr>
            </w:pPr>
            <w:r>
              <w:t>2.</w:t>
            </w:r>
          </w:p>
        </w:tc>
        <w:tc>
          <w:tcPr>
            <w:tcW w:w="3649" w:type="dxa"/>
            <w:tcBorders>
              <w:top w:val="single" w:sz="4" w:space="0" w:color="auto"/>
              <w:left w:val="single" w:sz="4" w:space="0" w:color="auto"/>
              <w:bottom w:val="single" w:sz="4" w:space="0" w:color="auto"/>
              <w:right w:val="single" w:sz="4" w:space="0" w:color="auto"/>
            </w:tcBorders>
            <w:hideMark/>
          </w:tcPr>
          <w:p w:rsidR="00105128" w:rsidRDefault="00AF658A">
            <w:pPr>
              <w:tabs>
                <w:tab w:val="left" w:pos="0"/>
                <w:tab w:val="left" w:pos="142"/>
                <w:tab w:val="left" w:pos="709"/>
                <w:tab w:val="left" w:pos="1134"/>
              </w:tabs>
              <w:suppressAutoHyphens/>
              <w:rPr>
                <w:szCs w:val="24"/>
                <w:lang w:eastAsia="ar-SA"/>
              </w:rPr>
            </w:pPr>
            <w:r>
              <w:t>Joniškio m. daugiabučių namų gyventojai</w:t>
            </w:r>
          </w:p>
        </w:tc>
        <w:tc>
          <w:tcPr>
            <w:tcW w:w="2552" w:type="dxa"/>
            <w:tcBorders>
              <w:top w:val="single" w:sz="4" w:space="0" w:color="auto"/>
              <w:left w:val="single" w:sz="4" w:space="0" w:color="auto"/>
              <w:bottom w:val="single" w:sz="4" w:space="0" w:color="auto"/>
              <w:right w:val="single" w:sz="4" w:space="0" w:color="auto"/>
            </w:tcBorders>
            <w:vAlign w:val="center"/>
            <w:hideMark/>
          </w:tcPr>
          <w:p w:rsidR="00105128" w:rsidRDefault="00AF658A">
            <w:pPr>
              <w:tabs>
                <w:tab w:val="left" w:pos="0"/>
                <w:tab w:val="left" w:pos="142"/>
                <w:tab w:val="left" w:pos="709"/>
                <w:tab w:val="left" w:pos="1134"/>
              </w:tabs>
              <w:suppressAutoHyphens/>
              <w:jc w:val="center"/>
              <w:rPr>
                <w:szCs w:val="24"/>
                <w:lang w:eastAsia="ar-SA"/>
              </w:rPr>
            </w:pPr>
            <w:r>
              <w:t>104</w:t>
            </w:r>
          </w:p>
        </w:tc>
        <w:tc>
          <w:tcPr>
            <w:tcW w:w="2693" w:type="dxa"/>
            <w:tcBorders>
              <w:top w:val="single" w:sz="4" w:space="0" w:color="auto"/>
              <w:left w:val="single" w:sz="4" w:space="0" w:color="auto"/>
              <w:bottom w:val="single" w:sz="4" w:space="0" w:color="auto"/>
              <w:right w:val="single" w:sz="4" w:space="0" w:color="auto"/>
            </w:tcBorders>
            <w:vAlign w:val="center"/>
          </w:tcPr>
          <w:p w:rsidR="00105128" w:rsidRDefault="00105128">
            <w:pPr>
              <w:tabs>
                <w:tab w:val="left" w:pos="0"/>
                <w:tab w:val="left" w:pos="142"/>
                <w:tab w:val="left" w:pos="709"/>
                <w:tab w:val="left" w:pos="1134"/>
              </w:tabs>
              <w:suppressAutoHyphens/>
              <w:jc w:val="center"/>
              <w:rPr>
                <w:szCs w:val="24"/>
                <w:lang w:eastAsia="ar-SA"/>
              </w:rPr>
            </w:pPr>
          </w:p>
        </w:tc>
      </w:tr>
      <w:tr w:rsidR="00105128">
        <w:tc>
          <w:tcPr>
            <w:tcW w:w="570" w:type="dxa"/>
            <w:tcBorders>
              <w:top w:val="single" w:sz="4" w:space="0" w:color="auto"/>
              <w:left w:val="single" w:sz="4" w:space="0" w:color="auto"/>
              <w:bottom w:val="single" w:sz="4" w:space="0" w:color="auto"/>
              <w:right w:val="single" w:sz="4" w:space="0" w:color="auto"/>
            </w:tcBorders>
            <w:vAlign w:val="center"/>
            <w:hideMark/>
          </w:tcPr>
          <w:p w:rsidR="00105128" w:rsidRDefault="00AF658A">
            <w:pPr>
              <w:tabs>
                <w:tab w:val="left" w:pos="0"/>
                <w:tab w:val="left" w:pos="142"/>
                <w:tab w:val="left" w:pos="709"/>
                <w:tab w:val="left" w:pos="1134"/>
              </w:tabs>
              <w:suppressAutoHyphens/>
              <w:jc w:val="center"/>
              <w:rPr>
                <w:szCs w:val="24"/>
                <w:lang w:eastAsia="ar-SA"/>
              </w:rPr>
            </w:pPr>
            <w:r>
              <w:t>3.</w:t>
            </w:r>
          </w:p>
        </w:tc>
        <w:tc>
          <w:tcPr>
            <w:tcW w:w="3649" w:type="dxa"/>
            <w:tcBorders>
              <w:top w:val="single" w:sz="4" w:space="0" w:color="auto"/>
              <w:left w:val="single" w:sz="4" w:space="0" w:color="auto"/>
              <w:bottom w:val="single" w:sz="4" w:space="0" w:color="auto"/>
              <w:right w:val="single" w:sz="4" w:space="0" w:color="auto"/>
            </w:tcBorders>
            <w:hideMark/>
          </w:tcPr>
          <w:p w:rsidR="00105128" w:rsidRDefault="00AF658A">
            <w:pPr>
              <w:tabs>
                <w:tab w:val="left" w:pos="0"/>
                <w:tab w:val="left" w:pos="142"/>
                <w:tab w:val="left" w:pos="709"/>
                <w:tab w:val="left" w:pos="1134"/>
              </w:tabs>
              <w:suppressAutoHyphens/>
              <w:rPr>
                <w:szCs w:val="24"/>
                <w:lang w:eastAsia="ar-SA"/>
              </w:rPr>
            </w:pPr>
            <w:r>
              <w:t xml:space="preserve">Savivaldybės kaimo vietovių </w:t>
            </w:r>
            <w:r>
              <w:t>daugiabučių namų gyventojai</w:t>
            </w:r>
          </w:p>
        </w:tc>
        <w:tc>
          <w:tcPr>
            <w:tcW w:w="2552" w:type="dxa"/>
            <w:tcBorders>
              <w:top w:val="single" w:sz="4" w:space="0" w:color="auto"/>
              <w:left w:val="single" w:sz="4" w:space="0" w:color="auto"/>
              <w:bottom w:val="single" w:sz="4" w:space="0" w:color="auto"/>
              <w:right w:val="single" w:sz="4" w:space="0" w:color="auto"/>
            </w:tcBorders>
            <w:vAlign w:val="center"/>
            <w:hideMark/>
          </w:tcPr>
          <w:p w:rsidR="00105128" w:rsidRDefault="00AF658A">
            <w:pPr>
              <w:tabs>
                <w:tab w:val="left" w:pos="0"/>
                <w:tab w:val="left" w:pos="142"/>
                <w:tab w:val="left" w:pos="709"/>
                <w:tab w:val="left" w:pos="1134"/>
              </w:tabs>
              <w:suppressAutoHyphens/>
              <w:jc w:val="center"/>
              <w:rPr>
                <w:szCs w:val="24"/>
                <w:lang w:eastAsia="ar-SA"/>
              </w:rPr>
            </w:pPr>
            <w:r>
              <w:t>13</w:t>
            </w:r>
          </w:p>
        </w:tc>
        <w:tc>
          <w:tcPr>
            <w:tcW w:w="2693" w:type="dxa"/>
            <w:tcBorders>
              <w:top w:val="single" w:sz="4" w:space="0" w:color="auto"/>
              <w:left w:val="single" w:sz="4" w:space="0" w:color="auto"/>
              <w:bottom w:val="single" w:sz="4" w:space="0" w:color="auto"/>
              <w:right w:val="single" w:sz="4" w:space="0" w:color="auto"/>
            </w:tcBorders>
            <w:vAlign w:val="center"/>
          </w:tcPr>
          <w:p w:rsidR="00105128" w:rsidRDefault="00105128">
            <w:pPr>
              <w:tabs>
                <w:tab w:val="left" w:pos="0"/>
                <w:tab w:val="left" w:pos="142"/>
                <w:tab w:val="left" w:pos="709"/>
                <w:tab w:val="left" w:pos="1134"/>
              </w:tabs>
              <w:suppressAutoHyphens/>
              <w:jc w:val="center"/>
              <w:rPr>
                <w:szCs w:val="24"/>
                <w:lang w:eastAsia="ar-SA"/>
              </w:rPr>
            </w:pPr>
          </w:p>
        </w:tc>
      </w:tr>
      <w:tr w:rsidR="00105128">
        <w:trPr>
          <w:trHeight w:val="907"/>
        </w:trPr>
        <w:tc>
          <w:tcPr>
            <w:tcW w:w="570" w:type="dxa"/>
            <w:tcBorders>
              <w:top w:val="single" w:sz="4" w:space="0" w:color="auto"/>
              <w:left w:val="single" w:sz="4" w:space="0" w:color="auto"/>
              <w:bottom w:val="single" w:sz="4" w:space="0" w:color="auto"/>
              <w:right w:val="single" w:sz="4" w:space="0" w:color="auto"/>
            </w:tcBorders>
            <w:vAlign w:val="center"/>
            <w:hideMark/>
          </w:tcPr>
          <w:p w:rsidR="00105128" w:rsidRDefault="00AF658A">
            <w:pPr>
              <w:tabs>
                <w:tab w:val="left" w:pos="0"/>
                <w:tab w:val="left" w:pos="142"/>
                <w:tab w:val="left" w:pos="709"/>
                <w:tab w:val="left" w:pos="1134"/>
              </w:tabs>
              <w:suppressAutoHyphens/>
              <w:jc w:val="center"/>
              <w:rPr>
                <w:szCs w:val="24"/>
                <w:lang w:eastAsia="ar-SA"/>
              </w:rPr>
            </w:pPr>
            <w:r>
              <w:t>4.</w:t>
            </w:r>
          </w:p>
        </w:tc>
        <w:tc>
          <w:tcPr>
            <w:tcW w:w="3649" w:type="dxa"/>
            <w:tcBorders>
              <w:top w:val="single" w:sz="4" w:space="0" w:color="auto"/>
              <w:left w:val="single" w:sz="4" w:space="0" w:color="auto"/>
              <w:bottom w:val="single" w:sz="4" w:space="0" w:color="auto"/>
              <w:right w:val="single" w:sz="4" w:space="0" w:color="auto"/>
            </w:tcBorders>
            <w:vAlign w:val="center"/>
            <w:hideMark/>
          </w:tcPr>
          <w:p w:rsidR="00105128" w:rsidRDefault="00AF658A">
            <w:pPr>
              <w:tabs>
                <w:tab w:val="left" w:pos="0"/>
                <w:tab w:val="left" w:pos="142"/>
                <w:tab w:val="left" w:pos="709"/>
                <w:tab w:val="left" w:pos="1134"/>
              </w:tabs>
              <w:suppressAutoHyphens/>
              <w:rPr>
                <w:szCs w:val="24"/>
                <w:lang w:eastAsia="ar-SA"/>
              </w:rPr>
            </w:pPr>
            <w:r>
              <w:t>Juridiniai asmenys Joniškyje</w:t>
            </w:r>
          </w:p>
        </w:tc>
        <w:tc>
          <w:tcPr>
            <w:tcW w:w="2552" w:type="dxa"/>
            <w:tcBorders>
              <w:top w:val="single" w:sz="4" w:space="0" w:color="auto"/>
              <w:left w:val="single" w:sz="4" w:space="0" w:color="auto"/>
              <w:bottom w:val="single" w:sz="4" w:space="0" w:color="auto"/>
              <w:right w:val="single" w:sz="4" w:space="0" w:color="auto"/>
            </w:tcBorders>
            <w:vAlign w:val="center"/>
            <w:hideMark/>
          </w:tcPr>
          <w:p w:rsidR="00105128" w:rsidRDefault="00AF658A">
            <w:pPr>
              <w:tabs>
                <w:tab w:val="left" w:pos="0"/>
                <w:tab w:val="left" w:pos="142"/>
                <w:tab w:val="left" w:pos="709"/>
                <w:tab w:val="left" w:pos="1134"/>
              </w:tabs>
              <w:jc w:val="center"/>
              <w:rPr>
                <w:szCs w:val="24"/>
                <w:lang w:eastAsia="ar-SA"/>
              </w:rPr>
            </w:pPr>
            <w:r>
              <w:t>52</w:t>
            </w:r>
          </w:p>
          <w:p w:rsidR="00105128" w:rsidRDefault="00AF658A">
            <w:pPr>
              <w:tabs>
                <w:tab w:val="left" w:pos="0"/>
                <w:tab w:val="left" w:pos="142"/>
                <w:tab w:val="left" w:pos="709"/>
                <w:tab w:val="left" w:pos="1134"/>
              </w:tabs>
              <w:suppressAutoHyphens/>
              <w:jc w:val="center"/>
              <w:rPr>
                <w:szCs w:val="24"/>
                <w:lang w:eastAsia="ar-SA"/>
              </w:rPr>
            </w:pPr>
            <w:r>
              <w:t>arba pagal atskirą susitarimą su vežėju</w:t>
            </w:r>
          </w:p>
        </w:tc>
        <w:tc>
          <w:tcPr>
            <w:tcW w:w="2693" w:type="dxa"/>
            <w:tcBorders>
              <w:top w:val="single" w:sz="4" w:space="0" w:color="auto"/>
              <w:left w:val="single" w:sz="4" w:space="0" w:color="auto"/>
              <w:bottom w:val="single" w:sz="4" w:space="0" w:color="auto"/>
              <w:right w:val="single" w:sz="4" w:space="0" w:color="auto"/>
            </w:tcBorders>
            <w:vAlign w:val="center"/>
            <w:hideMark/>
          </w:tcPr>
          <w:p w:rsidR="00105128" w:rsidRDefault="00AF658A">
            <w:pPr>
              <w:tabs>
                <w:tab w:val="left" w:pos="0"/>
                <w:tab w:val="left" w:pos="142"/>
                <w:tab w:val="left" w:pos="709"/>
                <w:tab w:val="left" w:pos="1134"/>
              </w:tabs>
              <w:jc w:val="center"/>
              <w:rPr>
                <w:szCs w:val="24"/>
                <w:lang w:eastAsia="ar-SA"/>
              </w:rPr>
            </w:pPr>
            <w:r>
              <w:t>17</w:t>
            </w:r>
          </w:p>
          <w:p w:rsidR="00105128" w:rsidRDefault="00AF658A">
            <w:pPr>
              <w:tabs>
                <w:tab w:val="left" w:pos="0"/>
                <w:tab w:val="left" w:pos="142"/>
                <w:tab w:val="left" w:pos="709"/>
                <w:tab w:val="left" w:pos="1134"/>
              </w:tabs>
              <w:suppressAutoHyphens/>
              <w:jc w:val="center"/>
              <w:rPr>
                <w:szCs w:val="24"/>
                <w:lang w:eastAsia="ar-SA"/>
              </w:rPr>
            </w:pPr>
            <w:r>
              <w:t>arba pagal atskirą susitarimą su vežėju</w:t>
            </w:r>
          </w:p>
        </w:tc>
      </w:tr>
      <w:tr w:rsidR="00105128">
        <w:trPr>
          <w:trHeight w:val="624"/>
        </w:trPr>
        <w:tc>
          <w:tcPr>
            <w:tcW w:w="570" w:type="dxa"/>
            <w:tcBorders>
              <w:top w:val="single" w:sz="4" w:space="0" w:color="auto"/>
              <w:left w:val="single" w:sz="4" w:space="0" w:color="auto"/>
              <w:bottom w:val="single" w:sz="4" w:space="0" w:color="auto"/>
              <w:right w:val="single" w:sz="4" w:space="0" w:color="auto"/>
            </w:tcBorders>
            <w:vAlign w:val="center"/>
            <w:hideMark/>
          </w:tcPr>
          <w:p w:rsidR="00105128" w:rsidRDefault="00AF658A">
            <w:pPr>
              <w:tabs>
                <w:tab w:val="left" w:pos="0"/>
                <w:tab w:val="left" w:pos="142"/>
                <w:tab w:val="left" w:pos="709"/>
                <w:tab w:val="left" w:pos="1134"/>
              </w:tabs>
              <w:suppressAutoHyphens/>
              <w:jc w:val="center"/>
              <w:rPr>
                <w:i/>
                <w:szCs w:val="24"/>
                <w:lang w:eastAsia="ar-SA"/>
              </w:rPr>
            </w:pPr>
            <w:r>
              <w:rPr>
                <w:i/>
              </w:rPr>
              <w:t>5.</w:t>
            </w:r>
          </w:p>
        </w:tc>
        <w:tc>
          <w:tcPr>
            <w:tcW w:w="3649" w:type="dxa"/>
            <w:tcBorders>
              <w:top w:val="single" w:sz="4" w:space="0" w:color="auto"/>
              <w:left w:val="single" w:sz="4" w:space="0" w:color="auto"/>
              <w:bottom w:val="single" w:sz="4" w:space="0" w:color="auto"/>
              <w:right w:val="single" w:sz="4" w:space="0" w:color="auto"/>
            </w:tcBorders>
            <w:vAlign w:val="center"/>
            <w:hideMark/>
          </w:tcPr>
          <w:p w:rsidR="00105128" w:rsidRDefault="00AF658A">
            <w:pPr>
              <w:tabs>
                <w:tab w:val="left" w:pos="0"/>
                <w:tab w:val="left" w:pos="142"/>
                <w:tab w:val="left" w:pos="709"/>
                <w:tab w:val="left" w:pos="1134"/>
              </w:tabs>
              <w:suppressAutoHyphens/>
              <w:rPr>
                <w:szCs w:val="24"/>
                <w:lang w:eastAsia="ar-SA"/>
              </w:rPr>
            </w:pPr>
            <w:r>
              <w:t>Juridiniai asmenys kitose vietovėse (ne Joniškyje)</w:t>
            </w:r>
          </w:p>
        </w:tc>
        <w:tc>
          <w:tcPr>
            <w:tcW w:w="2552" w:type="dxa"/>
            <w:tcBorders>
              <w:top w:val="single" w:sz="4" w:space="0" w:color="auto"/>
              <w:left w:val="single" w:sz="4" w:space="0" w:color="auto"/>
              <w:bottom w:val="single" w:sz="4" w:space="0" w:color="auto"/>
              <w:right w:val="single" w:sz="4" w:space="0" w:color="auto"/>
            </w:tcBorders>
            <w:vAlign w:val="center"/>
            <w:hideMark/>
          </w:tcPr>
          <w:p w:rsidR="00105128" w:rsidRDefault="00AF658A">
            <w:pPr>
              <w:tabs>
                <w:tab w:val="left" w:pos="0"/>
                <w:tab w:val="left" w:pos="142"/>
                <w:tab w:val="left" w:pos="709"/>
                <w:tab w:val="left" w:pos="1134"/>
              </w:tabs>
              <w:suppressAutoHyphens/>
              <w:jc w:val="center"/>
              <w:rPr>
                <w:szCs w:val="24"/>
                <w:lang w:eastAsia="ar-SA"/>
              </w:rPr>
            </w:pPr>
            <w:r>
              <w:t>13</w:t>
            </w:r>
          </w:p>
        </w:tc>
        <w:tc>
          <w:tcPr>
            <w:tcW w:w="2693" w:type="dxa"/>
            <w:tcBorders>
              <w:top w:val="single" w:sz="4" w:space="0" w:color="auto"/>
              <w:left w:val="single" w:sz="4" w:space="0" w:color="auto"/>
              <w:bottom w:val="single" w:sz="4" w:space="0" w:color="auto"/>
              <w:right w:val="single" w:sz="4" w:space="0" w:color="auto"/>
            </w:tcBorders>
            <w:vAlign w:val="center"/>
          </w:tcPr>
          <w:p w:rsidR="00105128" w:rsidRDefault="00105128">
            <w:pPr>
              <w:tabs>
                <w:tab w:val="left" w:pos="0"/>
                <w:tab w:val="left" w:pos="142"/>
                <w:tab w:val="left" w:pos="709"/>
                <w:tab w:val="left" w:pos="1134"/>
              </w:tabs>
              <w:suppressAutoHyphens/>
              <w:jc w:val="center"/>
              <w:rPr>
                <w:i/>
                <w:szCs w:val="24"/>
                <w:lang w:eastAsia="ar-SA"/>
              </w:rPr>
            </w:pPr>
          </w:p>
        </w:tc>
      </w:tr>
    </w:tbl>
    <w:p w:rsidR="00105128" w:rsidRDefault="00105128">
      <w:pPr>
        <w:tabs>
          <w:tab w:val="left" w:pos="0"/>
          <w:tab w:val="left" w:pos="142"/>
          <w:tab w:val="left" w:pos="709"/>
          <w:tab w:val="left" w:pos="1134"/>
        </w:tabs>
      </w:pPr>
    </w:p>
    <w:p w:rsidR="00105128" w:rsidRDefault="00AF658A">
      <w:pPr>
        <w:tabs>
          <w:tab w:val="left" w:pos="0"/>
          <w:tab w:val="left" w:pos="142"/>
          <w:tab w:val="left" w:pos="709"/>
          <w:tab w:val="left" w:pos="1134"/>
        </w:tabs>
        <w:jc w:val="center"/>
        <w:rPr>
          <w:b/>
          <w:caps/>
        </w:rPr>
      </w:pPr>
      <w:r>
        <w:rPr>
          <w:b/>
          <w:caps/>
        </w:rPr>
        <w:t>IV skyrius</w:t>
      </w:r>
    </w:p>
    <w:p w:rsidR="00105128" w:rsidRDefault="00AF658A">
      <w:pPr>
        <w:tabs>
          <w:tab w:val="left" w:pos="0"/>
          <w:tab w:val="left" w:pos="142"/>
          <w:tab w:val="left" w:pos="709"/>
          <w:tab w:val="left" w:pos="1134"/>
        </w:tabs>
        <w:jc w:val="center"/>
        <w:rPr>
          <w:b/>
          <w:caps/>
        </w:rPr>
      </w:pPr>
      <w:r>
        <w:rPr>
          <w:b/>
          <w:caps/>
        </w:rPr>
        <w:t xml:space="preserve">Juridinių asmenų duomenų teikimo </w:t>
      </w:r>
      <w:r>
        <w:rPr>
          <w:b/>
          <w:caps/>
        </w:rPr>
        <w:t>lentelės pavyzdys</w:t>
      </w:r>
    </w:p>
    <w:p w:rsidR="00105128" w:rsidRDefault="00105128">
      <w:pPr>
        <w:tabs>
          <w:tab w:val="left" w:pos="0"/>
          <w:tab w:val="left" w:pos="142"/>
          <w:tab w:val="left" w:pos="709"/>
          <w:tab w:val="left" w:pos="1134"/>
        </w:tabs>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4"/>
        <w:gridCol w:w="6055"/>
        <w:gridCol w:w="1843"/>
      </w:tblGrid>
      <w:tr w:rsidR="00105128">
        <w:tc>
          <w:tcPr>
            <w:tcW w:w="814" w:type="dxa"/>
            <w:tcBorders>
              <w:top w:val="single" w:sz="4" w:space="0" w:color="auto"/>
              <w:left w:val="single" w:sz="4" w:space="0" w:color="auto"/>
              <w:bottom w:val="single" w:sz="4" w:space="0" w:color="auto"/>
              <w:right w:val="single" w:sz="4" w:space="0" w:color="auto"/>
            </w:tcBorders>
            <w:vAlign w:val="center"/>
            <w:hideMark/>
          </w:tcPr>
          <w:p w:rsidR="00105128" w:rsidRDefault="00AF658A">
            <w:pPr>
              <w:tabs>
                <w:tab w:val="left" w:pos="142"/>
                <w:tab w:val="left" w:pos="709"/>
                <w:tab w:val="left" w:pos="993"/>
                <w:tab w:val="left" w:pos="1134"/>
              </w:tabs>
              <w:suppressAutoHyphens/>
              <w:jc w:val="center"/>
              <w:rPr>
                <w:b/>
                <w:bCs/>
                <w:szCs w:val="24"/>
                <w:lang w:eastAsia="ar-SA"/>
              </w:rPr>
            </w:pPr>
            <w:r>
              <w:rPr>
                <w:b/>
                <w:bCs/>
              </w:rPr>
              <w:t>Eil. Nr.</w:t>
            </w:r>
          </w:p>
        </w:tc>
        <w:tc>
          <w:tcPr>
            <w:tcW w:w="6055" w:type="dxa"/>
            <w:tcBorders>
              <w:top w:val="single" w:sz="4" w:space="0" w:color="auto"/>
              <w:left w:val="single" w:sz="4" w:space="0" w:color="auto"/>
              <w:bottom w:val="single" w:sz="4" w:space="0" w:color="auto"/>
              <w:right w:val="single" w:sz="4" w:space="0" w:color="auto"/>
            </w:tcBorders>
            <w:vAlign w:val="center"/>
            <w:hideMark/>
          </w:tcPr>
          <w:p w:rsidR="00105128" w:rsidRDefault="00AF658A">
            <w:pPr>
              <w:tabs>
                <w:tab w:val="left" w:pos="142"/>
                <w:tab w:val="left" w:pos="709"/>
                <w:tab w:val="left" w:pos="993"/>
                <w:tab w:val="left" w:pos="1134"/>
              </w:tabs>
              <w:suppressAutoHyphens/>
              <w:jc w:val="center"/>
              <w:rPr>
                <w:b/>
                <w:bCs/>
                <w:szCs w:val="24"/>
                <w:lang w:eastAsia="ar-SA"/>
              </w:rPr>
            </w:pPr>
            <w:r>
              <w:rPr>
                <w:b/>
                <w:bCs/>
              </w:rPr>
              <w:t>Pastato / patalpų paskirtis pagal veiklos rūšis</w:t>
            </w:r>
          </w:p>
        </w:tc>
        <w:tc>
          <w:tcPr>
            <w:tcW w:w="1843" w:type="dxa"/>
            <w:tcBorders>
              <w:top w:val="single" w:sz="4" w:space="0" w:color="auto"/>
              <w:left w:val="single" w:sz="4" w:space="0" w:color="auto"/>
              <w:bottom w:val="single" w:sz="4" w:space="0" w:color="auto"/>
              <w:right w:val="single" w:sz="4" w:space="0" w:color="auto"/>
            </w:tcBorders>
            <w:vAlign w:val="center"/>
            <w:hideMark/>
          </w:tcPr>
          <w:p w:rsidR="00105128" w:rsidRDefault="00AF658A">
            <w:pPr>
              <w:tabs>
                <w:tab w:val="left" w:pos="142"/>
                <w:tab w:val="left" w:pos="709"/>
                <w:tab w:val="left" w:pos="993"/>
                <w:tab w:val="left" w:pos="1134"/>
              </w:tabs>
              <w:suppressAutoHyphens/>
              <w:jc w:val="center"/>
              <w:rPr>
                <w:b/>
                <w:bCs/>
                <w:szCs w:val="24"/>
                <w:lang w:eastAsia="ar-SA"/>
              </w:rPr>
            </w:pPr>
            <w:r>
              <w:rPr>
                <w:b/>
                <w:bCs/>
              </w:rPr>
              <w:t>Apmokestinimo parametras</w:t>
            </w:r>
          </w:p>
        </w:tc>
      </w:tr>
      <w:tr w:rsidR="00105128">
        <w:trPr>
          <w:trHeight w:val="274"/>
        </w:trPr>
        <w:tc>
          <w:tcPr>
            <w:tcW w:w="814" w:type="dxa"/>
            <w:tcBorders>
              <w:top w:val="single" w:sz="4" w:space="0" w:color="auto"/>
              <w:left w:val="single" w:sz="4" w:space="0" w:color="auto"/>
              <w:bottom w:val="single" w:sz="4" w:space="0" w:color="auto"/>
              <w:right w:val="single" w:sz="4" w:space="0" w:color="auto"/>
            </w:tcBorders>
            <w:vAlign w:val="center"/>
            <w:hideMark/>
          </w:tcPr>
          <w:p w:rsidR="00105128" w:rsidRDefault="00AF658A">
            <w:pPr>
              <w:tabs>
                <w:tab w:val="left" w:pos="142"/>
                <w:tab w:val="left" w:pos="709"/>
                <w:tab w:val="left" w:pos="993"/>
                <w:tab w:val="left" w:pos="1134"/>
              </w:tabs>
              <w:suppressAutoHyphens/>
              <w:jc w:val="center"/>
              <w:rPr>
                <w:bCs/>
                <w:szCs w:val="24"/>
                <w:lang w:eastAsia="ar-SA"/>
              </w:rPr>
            </w:pPr>
            <w:r>
              <w:rPr>
                <w:bCs/>
              </w:rPr>
              <w:t>1.</w:t>
            </w:r>
          </w:p>
        </w:tc>
        <w:tc>
          <w:tcPr>
            <w:tcW w:w="6055" w:type="dxa"/>
            <w:tcBorders>
              <w:top w:val="single" w:sz="4" w:space="0" w:color="auto"/>
              <w:left w:val="single" w:sz="4" w:space="0" w:color="auto"/>
              <w:bottom w:val="single" w:sz="4" w:space="0" w:color="auto"/>
              <w:right w:val="single" w:sz="4" w:space="0" w:color="auto"/>
            </w:tcBorders>
            <w:hideMark/>
          </w:tcPr>
          <w:p w:rsidR="00105128" w:rsidRDefault="00AF658A">
            <w:pPr>
              <w:tabs>
                <w:tab w:val="left" w:pos="142"/>
                <w:tab w:val="left" w:pos="709"/>
                <w:tab w:val="left" w:pos="993"/>
                <w:tab w:val="left" w:pos="1134"/>
              </w:tabs>
              <w:suppressAutoHyphens/>
              <w:rPr>
                <w:bCs/>
                <w:szCs w:val="24"/>
                <w:lang w:eastAsia="ar-SA"/>
              </w:rPr>
            </w:pPr>
            <w:r>
              <w:rPr>
                <w:bCs/>
              </w:rPr>
              <w:t>Viešbutis Kiemo g. 3, XXXXX Joniškis</w:t>
            </w:r>
          </w:p>
        </w:tc>
        <w:tc>
          <w:tcPr>
            <w:tcW w:w="1843" w:type="dxa"/>
            <w:tcBorders>
              <w:top w:val="single" w:sz="4" w:space="0" w:color="auto"/>
              <w:left w:val="single" w:sz="4" w:space="0" w:color="auto"/>
              <w:bottom w:val="single" w:sz="4" w:space="0" w:color="auto"/>
              <w:right w:val="single" w:sz="4" w:space="0" w:color="auto"/>
            </w:tcBorders>
            <w:vAlign w:val="center"/>
          </w:tcPr>
          <w:p w:rsidR="00105128" w:rsidRDefault="00105128">
            <w:pPr>
              <w:tabs>
                <w:tab w:val="left" w:pos="142"/>
                <w:tab w:val="left" w:pos="709"/>
                <w:tab w:val="left" w:pos="993"/>
                <w:tab w:val="left" w:pos="1134"/>
              </w:tabs>
              <w:suppressAutoHyphens/>
              <w:jc w:val="center"/>
              <w:rPr>
                <w:bCs/>
                <w:szCs w:val="24"/>
                <w:lang w:eastAsia="ar-SA"/>
              </w:rPr>
            </w:pPr>
          </w:p>
        </w:tc>
      </w:tr>
      <w:tr w:rsidR="00105128">
        <w:tc>
          <w:tcPr>
            <w:tcW w:w="814" w:type="dxa"/>
            <w:tcBorders>
              <w:top w:val="single" w:sz="4" w:space="0" w:color="auto"/>
              <w:left w:val="single" w:sz="4" w:space="0" w:color="auto"/>
              <w:bottom w:val="single" w:sz="4" w:space="0" w:color="auto"/>
              <w:right w:val="single" w:sz="4" w:space="0" w:color="auto"/>
            </w:tcBorders>
            <w:vAlign w:val="center"/>
            <w:hideMark/>
          </w:tcPr>
          <w:p w:rsidR="00105128" w:rsidRDefault="00AF658A">
            <w:pPr>
              <w:tabs>
                <w:tab w:val="left" w:pos="142"/>
                <w:tab w:val="left" w:pos="709"/>
                <w:tab w:val="left" w:pos="993"/>
                <w:tab w:val="left" w:pos="1134"/>
              </w:tabs>
              <w:suppressAutoHyphens/>
              <w:jc w:val="center"/>
              <w:rPr>
                <w:bCs/>
                <w:szCs w:val="24"/>
                <w:lang w:eastAsia="ar-SA"/>
              </w:rPr>
            </w:pPr>
            <w:r>
              <w:rPr>
                <w:bCs/>
              </w:rPr>
              <w:t>1.1.</w:t>
            </w:r>
          </w:p>
        </w:tc>
        <w:tc>
          <w:tcPr>
            <w:tcW w:w="6055" w:type="dxa"/>
            <w:tcBorders>
              <w:top w:val="single" w:sz="4" w:space="0" w:color="auto"/>
              <w:left w:val="single" w:sz="4" w:space="0" w:color="auto"/>
              <w:bottom w:val="single" w:sz="4" w:space="0" w:color="auto"/>
              <w:right w:val="single" w:sz="4" w:space="0" w:color="auto"/>
            </w:tcBorders>
            <w:hideMark/>
          </w:tcPr>
          <w:p w:rsidR="00105128" w:rsidRDefault="00AF658A">
            <w:pPr>
              <w:tabs>
                <w:tab w:val="left" w:pos="142"/>
                <w:tab w:val="left" w:pos="709"/>
                <w:tab w:val="left" w:pos="993"/>
                <w:tab w:val="left" w:pos="1134"/>
              </w:tabs>
              <w:suppressAutoHyphens/>
              <w:rPr>
                <w:bCs/>
                <w:szCs w:val="24"/>
                <w:lang w:eastAsia="ar-SA"/>
              </w:rPr>
            </w:pPr>
            <w:r>
              <w:rPr>
                <w:bCs/>
              </w:rPr>
              <w:t>Administracija (darbuotojų skaičius)</w:t>
            </w:r>
          </w:p>
        </w:tc>
        <w:tc>
          <w:tcPr>
            <w:tcW w:w="1843" w:type="dxa"/>
            <w:tcBorders>
              <w:top w:val="single" w:sz="4" w:space="0" w:color="auto"/>
              <w:left w:val="single" w:sz="4" w:space="0" w:color="auto"/>
              <w:bottom w:val="single" w:sz="4" w:space="0" w:color="auto"/>
              <w:right w:val="single" w:sz="4" w:space="0" w:color="auto"/>
            </w:tcBorders>
            <w:vAlign w:val="center"/>
            <w:hideMark/>
          </w:tcPr>
          <w:p w:rsidR="00105128" w:rsidRDefault="00AF658A">
            <w:pPr>
              <w:tabs>
                <w:tab w:val="left" w:pos="142"/>
                <w:tab w:val="left" w:pos="709"/>
                <w:tab w:val="left" w:pos="993"/>
                <w:tab w:val="left" w:pos="1134"/>
              </w:tabs>
              <w:suppressAutoHyphens/>
              <w:jc w:val="center"/>
              <w:rPr>
                <w:bCs/>
                <w:szCs w:val="24"/>
                <w:lang w:eastAsia="ar-SA"/>
              </w:rPr>
            </w:pPr>
            <w:r>
              <w:rPr>
                <w:bCs/>
              </w:rPr>
              <w:t>3</w:t>
            </w:r>
          </w:p>
        </w:tc>
      </w:tr>
      <w:tr w:rsidR="00105128">
        <w:tc>
          <w:tcPr>
            <w:tcW w:w="814" w:type="dxa"/>
            <w:tcBorders>
              <w:top w:val="single" w:sz="4" w:space="0" w:color="auto"/>
              <w:left w:val="single" w:sz="4" w:space="0" w:color="auto"/>
              <w:bottom w:val="single" w:sz="4" w:space="0" w:color="auto"/>
              <w:right w:val="single" w:sz="4" w:space="0" w:color="auto"/>
            </w:tcBorders>
            <w:vAlign w:val="center"/>
            <w:hideMark/>
          </w:tcPr>
          <w:p w:rsidR="00105128" w:rsidRDefault="00AF658A">
            <w:pPr>
              <w:tabs>
                <w:tab w:val="left" w:pos="142"/>
                <w:tab w:val="left" w:pos="709"/>
                <w:tab w:val="left" w:pos="993"/>
                <w:tab w:val="left" w:pos="1134"/>
              </w:tabs>
              <w:suppressAutoHyphens/>
              <w:jc w:val="center"/>
              <w:rPr>
                <w:bCs/>
                <w:szCs w:val="24"/>
                <w:lang w:eastAsia="ar-SA"/>
              </w:rPr>
            </w:pPr>
            <w:r>
              <w:rPr>
                <w:bCs/>
              </w:rPr>
              <w:t>1.2.</w:t>
            </w:r>
          </w:p>
        </w:tc>
        <w:tc>
          <w:tcPr>
            <w:tcW w:w="6055" w:type="dxa"/>
            <w:tcBorders>
              <w:top w:val="single" w:sz="4" w:space="0" w:color="auto"/>
              <w:left w:val="single" w:sz="4" w:space="0" w:color="auto"/>
              <w:bottom w:val="single" w:sz="4" w:space="0" w:color="auto"/>
              <w:right w:val="single" w:sz="4" w:space="0" w:color="auto"/>
            </w:tcBorders>
            <w:hideMark/>
          </w:tcPr>
          <w:p w:rsidR="00105128" w:rsidRDefault="00AF658A">
            <w:pPr>
              <w:tabs>
                <w:tab w:val="left" w:pos="142"/>
                <w:tab w:val="left" w:pos="709"/>
                <w:tab w:val="left" w:pos="993"/>
                <w:tab w:val="left" w:pos="1134"/>
              </w:tabs>
              <w:suppressAutoHyphens/>
              <w:rPr>
                <w:bCs/>
                <w:szCs w:val="24"/>
                <w:lang w:eastAsia="ar-SA"/>
              </w:rPr>
            </w:pPr>
            <w:r>
              <w:rPr>
                <w:bCs/>
              </w:rPr>
              <w:t>Kavinė / maitinimo įstaigos padalinys (darbuotojų skaičius)</w:t>
            </w:r>
          </w:p>
        </w:tc>
        <w:tc>
          <w:tcPr>
            <w:tcW w:w="1843" w:type="dxa"/>
            <w:tcBorders>
              <w:top w:val="single" w:sz="4" w:space="0" w:color="auto"/>
              <w:left w:val="single" w:sz="4" w:space="0" w:color="auto"/>
              <w:bottom w:val="single" w:sz="4" w:space="0" w:color="auto"/>
              <w:right w:val="single" w:sz="4" w:space="0" w:color="auto"/>
            </w:tcBorders>
            <w:vAlign w:val="center"/>
            <w:hideMark/>
          </w:tcPr>
          <w:p w:rsidR="00105128" w:rsidRDefault="00AF658A">
            <w:pPr>
              <w:tabs>
                <w:tab w:val="left" w:pos="142"/>
                <w:tab w:val="left" w:pos="709"/>
                <w:tab w:val="left" w:pos="993"/>
                <w:tab w:val="left" w:pos="1134"/>
              </w:tabs>
              <w:suppressAutoHyphens/>
              <w:jc w:val="center"/>
              <w:rPr>
                <w:bCs/>
                <w:szCs w:val="24"/>
                <w:lang w:eastAsia="ar-SA"/>
              </w:rPr>
            </w:pPr>
            <w:r>
              <w:rPr>
                <w:bCs/>
              </w:rPr>
              <w:t>6</w:t>
            </w:r>
          </w:p>
        </w:tc>
      </w:tr>
      <w:tr w:rsidR="00105128">
        <w:tc>
          <w:tcPr>
            <w:tcW w:w="814" w:type="dxa"/>
            <w:tcBorders>
              <w:top w:val="single" w:sz="4" w:space="0" w:color="auto"/>
              <w:left w:val="single" w:sz="4" w:space="0" w:color="auto"/>
              <w:bottom w:val="single" w:sz="4" w:space="0" w:color="auto"/>
              <w:right w:val="single" w:sz="4" w:space="0" w:color="auto"/>
            </w:tcBorders>
            <w:vAlign w:val="center"/>
            <w:hideMark/>
          </w:tcPr>
          <w:p w:rsidR="00105128" w:rsidRDefault="00AF658A">
            <w:pPr>
              <w:tabs>
                <w:tab w:val="left" w:pos="142"/>
                <w:tab w:val="left" w:pos="709"/>
                <w:tab w:val="left" w:pos="993"/>
                <w:tab w:val="left" w:pos="1134"/>
              </w:tabs>
              <w:suppressAutoHyphens/>
              <w:jc w:val="center"/>
              <w:rPr>
                <w:bCs/>
                <w:szCs w:val="24"/>
                <w:lang w:eastAsia="ar-SA"/>
              </w:rPr>
            </w:pPr>
            <w:r>
              <w:rPr>
                <w:bCs/>
              </w:rPr>
              <w:t>1.3.</w:t>
            </w:r>
          </w:p>
        </w:tc>
        <w:tc>
          <w:tcPr>
            <w:tcW w:w="6055" w:type="dxa"/>
            <w:tcBorders>
              <w:top w:val="single" w:sz="4" w:space="0" w:color="auto"/>
              <w:left w:val="single" w:sz="4" w:space="0" w:color="auto"/>
              <w:bottom w:val="single" w:sz="4" w:space="0" w:color="auto"/>
              <w:right w:val="single" w:sz="4" w:space="0" w:color="auto"/>
            </w:tcBorders>
            <w:hideMark/>
          </w:tcPr>
          <w:p w:rsidR="00105128" w:rsidRDefault="00AF658A">
            <w:pPr>
              <w:tabs>
                <w:tab w:val="left" w:pos="142"/>
                <w:tab w:val="left" w:pos="709"/>
                <w:tab w:val="left" w:pos="993"/>
                <w:tab w:val="left" w:pos="1134"/>
              </w:tabs>
              <w:suppressAutoHyphens/>
              <w:rPr>
                <w:bCs/>
                <w:szCs w:val="24"/>
                <w:lang w:eastAsia="ar-SA"/>
              </w:rPr>
            </w:pPr>
            <w:r>
              <w:rPr>
                <w:bCs/>
              </w:rPr>
              <w:t>Viešbutis (apgyvendinimo vietų skaičius)</w:t>
            </w:r>
          </w:p>
        </w:tc>
        <w:tc>
          <w:tcPr>
            <w:tcW w:w="1843" w:type="dxa"/>
            <w:tcBorders>
              <w:top w:val="single" w:sz="4" w:space="0" w:color="auto"/>
              <w:left w:val="single" w:sz="4" w:space="0" w:color="auto"/>
              <w:bottom w:val="single" w:sz="4" w:space="0" w:color="auto"/>
              <w:right w:val="single" w:sz="4" w:space="0" w:color="auto"/>
            </w:tcBorders>
            <w:vAlign w:val="center"/>
            <w:hideMark/>
          </w:tcPr>
          <w:p w:rsidR="00105128" w:rsidRDefault="00AF658A">
            <w:pPr>
              <w:tabs>
                <w:tab w:val="left" w:pos="142"/>
                <w:tab w:val="left" w:pos="709"/>
                <w:tab w:val="left" w:pos="993"/>
                <w:tab w:val="left" w:pos="1134"/>
              </w:tabs>
              <w:suppressAutoHyphens/>
              <w:jc w:val="center"/>
              <w:rPr>
                <w:bCs/>
                <w:szCs w:val="24"/>
                <w:lang w:eastAsia="ar-SA"/>
              </w:rPr>
            </w:pPr>
            <w:r>
              <w:rPr>
                <w:bCs/>
              </w:rPr>
              <w:t>47</w:t>
            </w:r>
          </w:p>
        </w:tc>
      </w:tr>
      <w:tr w:rsidR="00105128">
        <w:tc>
          <w:tcPr>
            <w:tcW w:w="814" w:type="dxa"/>
            <w:tcBorders>
              <w:top w:val="single" w:sz="4" w:space="0" w:color="auto"/>
              <w:left w:val="single" w:sz="4" w:space="0" w:color="auto"/>
              <w:bottom w:val="single" w:sz="4" w:space="0" w:color="auto"/>
              <w:right w:val="single" w:sz="4" w:space="0" w:color="auto"/>
            </w:tcBorders>
            <w:vAlign w:val="center"/>
            <w:hideMark/>
          </w:tcPr>
          <w:p w:rsidR="00105128" w:rsidRDefault="00AF658A">
            <w:pPr>
              <w:tabs>
                <w:tab w:val="left" w:pos="142"/>
                <w:tab w:val="left" w:pos="709"/>
                <w:tab w:val="left" w:pos="993"/>
                <w:tab w:val="left" w:pos="1134"/>
              </w:tabs>
              <w:suppressAutoHyphens/>
              <w:jc w:val="center"/>
              <w:rPr>
                <w:bCs/>
                <w:szCs w:val="24"/>
                <w:lang w:eastAsia="ar-SA"/>
              </w:rPr>
            </w:pPr>
            <w:r>
              <w:rPr>
                <w:bCs/>
              </w:rPr>
              <w:t>2.</w:t>
            </w:r>
          </w:p>
        </w:tc>
        <w:tc>
          <w:tcPr>
            <w:tcW w:w="6055" w:type="dxa"/>
            <w:tcBorders>
              <w:top w:val="single" w:sz="4" w:space="0" w:color="auto"/>
              <w:left w:val="single" w:sz="4" w:space="0" w:color="auto"/>
              <w:bottom w:val="single" w:sz="4" w:space="0" w:color="auto"/>
              <w:right w:val="single" w:sz="4" w:space="0" w:color="auto"/>
            </w:tcBorders>
            <w:hideMark/>
          </w:tcPr>
          <w:p w:rsidR="00105128" w:rsidRDefault="00AF658A">
            <w:pPr>
              <w:tabs>
                <w:tab w:val="left" w:pos="142"/>
                <w:tab w:val="left" w:pos="709"/>
                <w:tab w:val="left" w:pos="993"/>
                <w:tab w:val="left" w:pos="1134"/>
              </w:tabs>
              <w:suppressAutoHyphens/>
              <w:rPr>
                <w:bCs/>
                <w:szCs w:val="24"/>
                <w:lang w:eastAsia="ar-SA"/>
              </w:rPr>
            </w:pPr>
            <w:r>
              <w:rPr>
                <w:bCs/>
              </w:rPr>
              <w:t>Autoremonto dirbtuvės Strazdo g. 10, XXXXX Joniškis (darbuotojų skaičius)</w:t>
            </w:r>
          </w:p>
        </w:tc>
        <w:tc>
          <w:tcPr>
            <w:tcW w:w="1843" w:type="dxa"/>
            <w:tcBorders>
              <w:top w:val="single" w:sz="4" w:space="0" w:color="auto"/>
              <w:left w:val="single" w:sz="4" w:space="0" w:color="auto"/>
              <w:bottom w:val="single" w:sz="4" w:space="0" w:color="auto"/>
              <w:right w:val="single" w:sz="4" w:space="0" w:color="auto"/>
            </w:tcBorders>
            <w:vAlign w:val="center"/>
            <w:hideMark/>
          </w:tcPr>
          <w:p w:rsidR="00105128" w:rsidRDefault="00AF658A">
            <w:pPr>
              <w:tabs>
                <w:tab w:val="left" w:pos="142"/>
                <w:tab w:val="left" w:pos="709"/>
                <w:tab w:val="left" w:pos="993"/>
                <w:tab w:val="left" w:pos="1134"/>
              </w:tabs>
              <w:suppressAutoHyphens/>
              <w:jc w:val="center"/>
              <w:rPr>
                <w:bCs/>
                <w:szCs w:val="24"/>
                <w:lang w:eastAsia="ar-SA"/>
              </w:rPr>
            </w:pPr>
            <w:r>
              <w:rPr>
                <w:bCs/>
              </w:rPr>
              <w:t>6</w:t>
            </w:r>
          </w:p>
        </w:tc>
      </w:tr>
      <w:tr w:rsidR="00105128">
        <w:tc>
          <w:tcPr>
            <w:tcW w:w="814" w:type="dxa"/>
            <w:tcBorders>
              <w:top w:val="single" w:sz="4" w:space="0" w:color="auto"/>
              <w:left w:val="single" w:sz="4" w:space="0" w:color="auto"/>
              <w:bottom w:val="single" w:sz="4" w:space="0" w:color="auto"/>
              <w:right w:val="single" w:sz="4" w:space="0" w:color="auto"/>
            </w:tcBorders>
            <w:vAlign w:val="center"/>
            <w:hideMark/>
          </w:tcPr>
          <w:p w:rsidR="00105128" w:rsidRDefault="00AF658A">
            <w:pPr>
              <w:tabs>
                <w:tab w:val="left" w:pos="142"/>
                <w:tab w:val="left" w:pos="709"/>
                <w:tab w:val="left" w:pos="993"/>
                <w:tab w:val="left" w:pos="1134"/>
              </w:tabs>
              <w:suppressAutoHyphens/>
              <w:jc w:val="center"/>
              <w:rPr>
                <w:bCs/>
                <w:szCs w:val="24"/>
                <w:lang w:eastAsia="ar-SA"/>
              </w:rPr>
            </w:pPr>
            <w:r>
              <w:rPr>
                <w:bCs/>
              </w:rPr>
              <w:t>3.</w:t>
            </w:r>
          </w:p>
        </w:tc>
        <w:tc>
          <w:tcPr>
            <w:tcW w:w="6055" w:type="dxa"/>
            <w:tcBorders>
              <w:top w:val="single" w:sz="4" w:space="0" w:color="auto"/>
              <w:left w:val="single" w:sz="4" w:space="0" w:color="auto"/>
              <w:bottom w:val="single" w:sz="4" w:space="0" w:color="auto"/>
              <w:right w:val="single" w:sz="4" w:space="0" w:color="auto"/>
            </w:tcBorders>
            <w:hideMark/>
          </w:tcPr>
          <w:p w:rsidR="00105128" w:rsidRDefault="00AF658A">
            <w:pPr>
              <w:tabs>
                <w:tab w:val="left" w:pos="142"/>
                <w:tab w:val="left" w:pos="709"/>
                <w:tab w:val="left" w:pos="993"/>
                <w:tab w:val="left" w:pos="1134"/>
              </w:tabs>
              <w:suppressAutoHyphens/>
              <w:rPr>
                <w:bCs/>
                <w:szCs w:val="24"/>
                <w:lang w:eastAsia="ar-SA"/>
              </w:rPr>
            </w:pPr>
            <w:r>
              <w:rPr>
                <w:bCs/>
              </w:rPr>
              <w:t>Sandėlis Bičiulio g. 5, XXXXX Joniškis (darbuotojų skaičius)</w:t>
            </w:r>
          </w:p>
        </w:tc>
        <w:tc>
          <w:tcPr>
            <w:tcW w:w="1843" w:type="dxa"/>
            <w:tcBorders>
              <w:top w:val="single" w:sz="4" w:space="0" w:color="auto"/>
              <w:left w:val="single" w:sz="4" w:space="0" w:color="auto"/>
              <w:bottom w:val="single" w:sz="4" w:space="0" w:color="auto"/>
              <w:right w:val="single" w:sz="4" w:space="0" w:color="auto"/>
            </w:tcBorders>
            <w:vAlign w:val="center"/>
            <w:hideMark/>
          </w:tcPr>
          <w:p w:rsidR="00105128" w:rsidRDefault="00AF658A">
            <w:pPr>
              <w:tabs>
                <w:tab w:val="left" w:pos="142"/>
                <w:tab w:val="left" w:pos="709"/>
                <w:tab w:val="left" w:pos="993"/>
                <w:tab w:val="left" w:pos="1134"/>
              </w:tabs>
              <w:suppressAutoHyphens/>
              <w:jc w:val="center"/>
              <w:rPr>
                <w:bCs/>
                <w:szCs w:val="24"/>
                <w:lang w:eastAsia="ar-SA"/>
              </w:rPr>
            </w:pPr>
            <w:r>
              <w:rPr>
                <w:bCs/>
              </w:rPr>
              <w:t>8</w:t>
            </w:r>
          </w:p>
        </w:tc>
      </w:tr>
    </w:tbl>
    <w:p w:rsidR="00105128" w:rsidRDefault="00105128">
      <w:pPr>
        <w:tabs>
          <w:tab w:val="left" w:pos="0"/>
          <w:tab w:val="left" w:pos="142"/>
          <w:tab w:val="left" w:pos="709"/>
          <w:tab w:val="left" w:pos="1134"/>
        </w:tabs>
        <w:rPr>
          <w:lang w:eastAsia="ar-SA"/>
        </w:rPr>
      </w:pPr>
    </w:p>
    <w:p w:rsidR="00105128" w:rsidRDefault="00105128">
      <w:pPr>
        <w:tabs>
          <w:tab w:val="left" w:pos="0"/>
          <w:tab w:val="left" w:pos="142"/>
          <w:tab w:val="left" w:pos="709"/>
          <w:tab w:val="left" w:pos="1134"/>
        </w:tabs>
        <w:jc w:val="center"/>
        <w:rPr>
          <w:b/>
          <w:caps/>
        </w:rPr>
      </w:pPr>
    </w:p>
    <w:p w:rsidR="00105128" w:rsidRDefault="00105128">
      <w:pPr>
        <w:rPr>
          <w:b/>
          <w:caps/>
        </w:rPr>
        <w:sectPr w:rsidR="00105128">
          <w:headerReference w:type="even" r:id="rId14"/>
          <w:headerReference w:type="default" r:id="rId15"/>
          <w:footerReference w:type="even" r:id="rId16"/>
          <w:footerReference w:type="default" r:id="rId17"/>
          <w:headerReference w:type="first" r:id="rId18"/>
          <w:footerReference w:type="first" r:id="rId19"/>
          <w:pgSz w:w="11905" w:h="16837"/>
          <w:pgMar w:top="1134" w:right="567" w:bottom="567" w:left="1418" w:header="567" w:footer="567" w:gutter="0"/>
          <w:cols w:space="1296"/>
        </w:sectPr>
      </w:pPr>
    </w:p>
    <w:p w:rsidR="00105128" w:rsidRDefault="00AF658A">
      <w:pPr>
        <w:tabs>
          <w:tab w:val="left" w:pos="0"/>
          <w:tab w:val="left" w:pos="142"/>
          <w:tab w:val="left" w:pos="709"/>
          <w:tab w:val="left" w:pos="1134"/>
        </w:tabs>
        <w:jc w:val="center"/>
        <w:rPr>
          <w:b/>
          <w:caps/>
        </w:rPr>
      </w:pPr>
      <w:r>
        <w:rPr>
          <w:b/>
          <w:caps/>
        </w:rPr>
        <w:t>V skyrius</w:t>
      </w:r>
    </w:p>
    <w:p w:rsidR="00105128" w:rsidRDefault="00AF658A">
      <w:pPr>
        <w:tabs>
          <w:tab w:val="left" w:pos="0"/>
          <w:tab w:val="left" w:pos="142"/>
          <w:tab w:val="left" w:pos="709"/>
          <w:tab w:val="left" w:pos="1134"/>
        </w:tabs>
        <w:jc w:val="center"/>
        <w:rPr>
          <w:rFonts w:ascii="Times New Roman Bold" w:hAnsi="Times New Roman Bold"/>
          <w:b/>
          <w:caps/>
        </w:rPr>
      </w:pPr>
      <w:r>
        <w:rPr>
          <w:rFonts w:ascii="Times New Roman Bold" w:hAnsi="Times New Roman Bold"/>
          <w:b/>
          <w:caps/>
        </w:rPr>
        <w:t xml:space="preserve">Pranešimo mokėtojui pavyzdys </w:t>
      </w:r>
    </w:p>
    <w:p w:rsidR="00105128" w:rsidRDefault="00105128">
      <w:pPr>
        <w:tabs>
          <w:tab w:val="left" w:pos="0"/>
          <w:tab w:val="left" w:pos="142"/>
          <w:tab w:val="left" w:pos="709"/>
          <w:tab w:val="left" w:pos="1134"/>
        </w:tabs>
        <w:jc w:val="center"/>
        <w:rPr>
          <w:rFonts w:ascii="Times New Roman Bold" w:hAnsi="Times New Roman Bold"/>
          <w:cap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2"/>
        <w:gridCol w:w="1890"/>
        <w:gridCol w:w="2422"/>
        <w:gridCol w:w="1351"/>
        <w:gridCol w:w="1283"/>
        <w:gridCol w:w="645"/>
        <w:gridCol w:w="639"/>
        <w:gridCol w:w="1499"/>
        <w:gridCol w:w="1425"/>
        <w:gridCol w:w="1493"/>
        <w:gridCol w:w="1567"/>
      </w:tblGrid>
      <w:tr w:rsidR="00105128">
        <w:trPr>
          <w:trHeight w:val="377"/>
        </w:trPr>
        <w:tc>
          <w:tcPr>
            <w:tcW w:w="832" w:type="pct"/>
            <w:gridSpan w:val="2"/>
            <w:tcBorders>
              <w:top w:val="single" w:sz="4" w:space="0" w:color="auto"/>
              <w:left w:val="single" w:sz="4" w:space="0" w:color="auto"/>
              <w:bottom w:val="single" w:sz="4" w:space="0" w:color="auto"/>
              <w:right w:val="single" w:sz="4" w:space="0" w:color="auto"/>
            </w:tcBorders>
            <w:vAlign w:val="center"/>
            <w:hideMark/>
          </w:tcPr>
          <w:p w:rsidR="00105128" w:rsidRDefault="00AF658A">
            <w:pPr>
              <w:tabs>
                <w:tab w:val="left" w:pos="0"/>
                <w:tab w:val="left" w:pos="142"/>
                <w:tab w:val="left" w:pos="709"/>
                <w:tab w:val="left" w:pos="1134"/>
              </w:tabs>
              <w:suppressAutoHyphens/>
              <w:rPr>
                <w:szCs w:val="24"/>
                <w:lang w:eastAsia="ar-SA"/>
              </w:rPr>
            </w:pPr>
            <w:r>
              <w:t>Mokėtojo kodas</w:t>
            </w:r>
          </w:p>
        </w:tc>
        <w:tc>
          <w:tcPr>
            <w:tcW w:w="819" w:type="pct"/>
            <w:tcBorders>
              <w:top w:val="single" w:sz="4" w:space="0" w:color="auto"/>
              <w:left w:val="single" w:sz="4" w:space="0" w:color="auto"/>
              <w:bottom w:val="single" w:sz="4" w:space="0" w:color="auto"/>
              <w:right w:val="single" w:sz="4" w:space="0" w:color="auto"/>
            </w:tcBorders>
            <w:vAlign w:val="center"/>
          </w:tcPr>
          <w:p w:rsidR="00105128" w:rsidRDefault="00105128">
            <w:pPr>
              <w:tabs>
                <w:tab w:val="left" w:pos="0"/>
                <w:tab w:val="left" w:pos="142"/>
                <w:tab w:val="left" w:pos="709"/>
                <w:tab w:val="left" w:pos="1134"/>
              </w:tabs>
              <w:suppressAutoHyphens/>
              <w:rPr>
                <w:szCs w:val="24"/>
                <w:lang w:eastAsia="ar-SA"/>
              </w:rPr>
            </w:pPr>
          </w:p>
        </w:tc>
        <w:tc>
          <w:tcPr>
            <w:tcW w:w="1109" w:type="pct"/>
            <w:gridSpan w:val="3"/>
            <w:tcBorders>
              <w:top w:val="single" w:sz="4" w:space="0" w:color="auto"/>
              <w:left w:val="single" w:sz="4" w:space="0" w:color="auto"/>
              <w:bottom w:val="single" w:sz="4" w:space="0" w:color="auto"/>
              <w:right w:val="single" w:sz="4" w:space="0" w:color="auto"/>
            </w:tcBorders>
            <w:vAlign w:val="center"/>
            <w:hideMark/>
          </w:tcPr>
          <w:p w:rsidR="00105128" w:rsidRDefault="00AF658A">
            <w:pPr>
              <w:tabs>
                <w:tab w:val="left" w:pos="0"/>
                <w:tab w:val="left" w:pos="142"/>
                <w:tab w:val="left" w:pos="709"/>
                <w:tab w:val="left" w:pos="1134"/>
              </w:tabs>
              <w:suppressAutoHyphens/>
              <w:rPr>
                <w:szCs w:val="24"/>
                <w:lang w:eastAsia="ar-SA"/>
              </w:rPr>
            </w:pPr>
            <w:proofErr w:type="spellStart"/>
            <w:r>
              <w:t>Vardenis</w:t>
            </w:r>
            <w:proofErr w:type="spellEnd"/>
          </w:p>
        </w:tc>
        <w:tc>
          <w:tcPr>
            <w:tcW w:w="1205" w:type="pct"/>
            <w:gridSpan w:val="3"/>
            <w:tcBorders>
              <w:top w:val="single" w:sz="4" w:space="0" w:color="auto"/>
              <w:left w:val="single" w:sz="4" w:space="0" w:color="auto"/>
              <w:bottom w:val="single" w:sz="4" w:space="0" w:color="auto"/>
              <w:right w:val="single" w:sz="4" w:space="0" w:color="auto"/>
            </w:tcBorders>
            <w:vAlign w:val="center"/>
            <w:hideMark/>
          </w:tcPr>
          <w:p w:rsidR="00105128" w:rsidRDefault="00AF658A">
            <w:pPr>
              <w:tabs>
                <w:tab w:val="left" w:pos="0"/>
                <w:tab w:val="left" w:pos="142"/>
                <w:tab w:val="left" w:pos="709"/>
                <w:tab w:val="left" w:pos="1134"/>
              </w:tabs>
              <w:suppressAutoHyphens/>
              <w:rPr>
                <w:szCs w:val="24"/>
                <w:lang w:eastAsia="ar-SA"/>
              </w:rPr>
            </w:pPr>
            <w:proofErr w:type="spellStart"/>
            <w:r>
              <w:t>Pavardinis</w:t>
            </w:r>
            <w:proofErr w:type="spellEnd"/>
          </w:p>
        </w:tc>
        <w:tc>
          <w:tcPr>
            <w:tcW w:w="1035" w:type="pct"/>
            <w:gridSpan w:val="2"/>
            <w:tcBorders>
              <w:top w:val="single" w:sz="4" w:space="0" w:color="auto"/>
              <w:left w:val="single" w:sz="4" w:space="0" w:color="auto"/>
              <w:bottom w:val="single" w:sz="4" w:space="0" w:color="auto"/>
              <w:right w:val="single" w:sz="4" w:space="0" w:color="auto"/>
            </w:tcBorders>
            <w:vAlign w:val="center"/>
            <w:hideMark/>
          </w:tcPr>
          <w:p w:rsidR="00105128" w:rsidRDefault="00AF658A">
            <w:pPr>
              <w:tabs>
                <w:tab w:val="left" w:pos="0"/>
                <w:tab w:val="left" w:pos="142"/>
                <w:tab w:val="left" w:pos="709"/>
                <w:tab w:val="left" w:pos="1134"/>
              </w:tabs>
              <w:suppressAutoHyphens/>
              <w:rPr>
                <w:szCs w:val="24"/>
                <w:lang w:eastAsia="ar-SA"/>
              </w:rPr>
            </w:pPr>
            <w:r>
              <w:t>Slyvų g. X, Joniškis</w:t>
            </w:r>
          </w:p>
        </w:tc>
      </w:tr>
      <w:tr w:rsidR="00105128">
        <w:trPr>
          <w:trHeight w:val="377"/>
        </w:trPr>
        <w:tc>
          <w:tcPr>
            <w:tcW w:w="193" w:type="pct"/>
            <w:vMerge w:val="restart"/>
            <w:tcBorders>
              <w:top w:val="single" w:sz="4" w:space="0" w:color="auto"/>
              <w:left w:val="single" w:sz="4" w:space="0" w:color="auto"/>
              <w:bottom w:val="single" w:sz="4" w:space="0" w:color="auto"/>
              <w:right w:val="single" w:sz="4" w:space="0" w:color="auto"/>
            </w:tcBorders>
            <w:vAlign w:val="center"/>
            <w:hideMark/>
          </w:tcPr>
          <w:p w:rsidR="00105128" w:rsidRDefault="00AF658A">
            <w:pPr>
              <w:tabs>
                <w:tab w:val="left" w:pos="0"/>
                <w:tab w:val="left" w:pos="142"/>
                <w:tab w:val="left" w:pos="709"/>
                <w:tab w:val="left" w:pos="1134"/>
              </w:tabs>
              <w:suppressAutoHyphens/>
              <w:jc w:val="center"/>
              <w:rPr>
                <w:b/>
                <w:szCs w:val="24"/>
                <w:lang w:eastAsia="ar-SA"/>
              </w:rPr>
            </w:pPr>
            <w:r>
              <w:rPr>
                <w:b/>
              </w:rPr>
              <w:t>Eil. Nr.</w:t>
            </w:r>
          </w:p>
        </w:tc>
        <w:tc>
          <w:tcPr>
            <w:tcW w:w="1458" w:type="pct"/>
            <w:gridSpan w:val="2"/>
            <w:vMerge w:val="restart"/>
            <w:tcBorders>
              <w:top w:val="single" w:sz="4" w:space="0" w:color="auto"/>
              <w:left w:val="single" w:sz="4" w:space="0" w:color="auto"/>
              <w:bottom w:val="single" w:sz="4" w:space="0" w:color="auto"/>
              <w:right w:val="single" w:sz="4" w:space="0" w:color="auto"/>
            </w:tcBorders>
            <w:vAlign w:val="center"/>
            <w:hideMark/>
          </w:tcPr>
          <w:p w:rsidR="00105128" w:rsidRDefault="00AF658A">
            <w:pPr>
              <w:tabs>
                <w:tab w:val="left" w:pos="0"/>
                <w:tab w:val="left" w:pos="142"/>
                <w:tab w:val="left" w:pos="709"/>
                <w:tab w:val="left" w:pos="1134"/>
              </w:tabs>
              <w:suppressAutoHyphens/>
              <w:jc w:val="center"/>
              <w:rPr>
                <w:b/>
                <w:szCs w:val="24"/>
                <w:lang w:eastAsia="ar-SA"/>
              </w:rPr>
            </w:pPr>
            <w:r>
              <w:rPr>
                <w:b/>
              </w:rPr>
              <w:t>Apmokestinamų parametrų pavadinimas</w:t>
            </w:r>
          </w:p>
        </w:tc>
        <w:tc>
          <w:tcPr>
            <w:tcW w:w="2313" w:type="pct"/>
            <w:gridSpan w:val="6"/>
            <w:tcBorders>
              <w:top w:val="single" w:sz="4" w:space="0" w:color="auto"/>
              <w:left w:val="single" w:sz="4" w:space="0" w:color="auto"/>
              <w:bottom w:val="single" w:sz="4" w:space="0" w:color="auto"/>
              <w:right w:val="single" w:sz="4" w:space="0" w:color="auto"/>
            </w:tcBorders>
            <w:vAlign w:val="center"/>
            <w:hideMark/>
          </w:tcPr>
          <w:p w:rsidR="00105128" w:rsidRDefault="00AF658A">
            <w:pPr>
              <w:tabs>
                <w:tab w:val="left" w:pos="0"/>
                <w:tab w:val="left" w:pos="142"/>
                <w:tab w:val="left" w:pos="709"/>
                <w:tab w:val="left" w:pos="1134"/>
              </w:tabs>
              <w:suppressAutoHyphens/>
              <w:jc w:val="center"/>
              <w:rPr>
                <w:b/>
                <w:szCs w:val="24"/>
                <w:lang w:eastAsia="ar-SA"/>
              </w:rPr>
            </w:pPr>
            <w:r>
              <w:rPr>
                <w:b/>
              </w:rPr>
              <w:t>Apmokestinimo parametrai</w:t>
            </w:r>
          </w:p>
        </w:tc>
        <w:tc>
          <w:tcPr>
            <w:tcW w:w="1035" w:type="pct"/>
            <w:gridSpan w:val="2"/>
            <w:tcBorders>
              <w:top w:val="single" w:sz="4" w:space="0" w:color="auto"/>
              <w:left w:val="single" w:sz="4" w:space="0" w:color="auto"/>
              <w:bottom w:val="single" w:sz="4" w:space="0" w:color="auto"/>
              <w:right w:val="single" w:sz="4" w:space="0" w:color="auto"/>
            </w:tcBorders>
            <w:vAlign w:val="center"/>
            <w:hideMark/>
          </w:tcPr>
          <w:p w:rsidR="00105128" w:rsidRDefault="00AF658A">
            <w:pPr>
              <w:tabs>
                <w:tab w:val="left" w:pos="0"/>
                <w:tab w:val="left" w:pos="142"/>
                <w:tab w:val="left" w:pos="709"/>
                <w:tab w:val="left" w:pos="1134"/>
              </w:tabs>
              <w:suppressAutoHyphens/>
              <w:jc w:val="center"/>
              <w:rPr>
                <w:b/>
                <w:szCs w:val="24"/>
                <w:lang w:eastAsia="ar-SA"/>
              </w:rPr>
            </w:pPr>
            <w:r>
              <w:rPr>
                <w:b/>
              </w:rPr>
              <w:t xml:space="preserve">Priskaičiuota rinkliava </w:t>
            </w:r>
            <w:r>
              <w:rPr>
                <w:caps/>
              </w:rPr>
              <w:t xml:space="preserve"> </w:t>
            </w:r>
          </w:p>
        </w:tc>
      </w:tr>
      <w:tr w:rsidR="00105128">
        <w:trPr>
          <w:cantSplit/>
          <w:trHeight w:val="375"/>
        </w:trPr>
        <w:tc>
          <w:tcPr>
            <w:tcW w:w="193" w:type="pct"/>
            <w:vMerge/>
            <w:tcBorders>
              <w:top w:val="single" w:sz="4" w:space="0" w:color="auto"/>
              <w:left w:val="single" w:sz="4" w:space="0" w:color="auto"/>
              <w:bottom w:val="single" w:sz="4" w:space="0" w:color="auto"/>
              <w:right w:val="single" w:sz="4" w:space="0" w:color="auto"/>
            </w:tcBorders>
            <w:vAlign w:val="center"/>
            <w:hideMark/>
          </w:tcPr>
          <w:p w:rsidR="00105128" w:rsidRDefault="00105128">
            <w:pPr>
              <w:rPr>
                <w:b/>
                <w:szCs w:val="24"/>
                <w:lang w:eastAsia="ar-SA"/>
              </w:rPr>
            </w:pPr>
          </w:p>
        </w:tc>
        <w:tc>
          <w:tcPr>
            <w:tcW w:w="1458" w:type="pct"/>
            <w:gridSpan w:val="2"/>
            <w:vMerge/>
            <w:tcBorders>
              <w:top w:val="single" w:sz="4" w:space="0" w:color="auto"/>
              <w:left w:val="single" w:sz="4" w:space="0" w:color="auto"/>
              <w:bottom w:val="single" w:sz="4" w:space="0" w:color="auto"/>
              <w:right w:val="single" w:sz="4" w:space="0" w:color="auto"/>
            </w:tcBorders>
            <w:vAlign w:val="center"/>
            <w:hideMark/>
          </w:tcPr>
          <w:p w:rsidR="00105128" w:rsidRDefault="00105128">
            <w:pPr>
              <w:rPr>
                <w:b/>
                <w:szCs w:val="24"/>
                <w:lang w:eastAsia="ar-SA"/>
              </w:rPr>
            </w:pPr>
          </w:p>
        </w:tc>
        <w:tc>
          <w:tcPr>
            <w:tcW w:w="457" w:type="pct"/>
            <w:vMerge w:val="restart"/>
            <w:tcBorders>
              <w:top w:val="single" w:sz="4" w:space="0" w:color="auto"/>
              <w:left w:val="single" w:sz="4" w:space="0" w:color="auto"/>
              <w:bottom w:val="single" w:sz="4" w:space="0" w:color="auto"/>
              <w:right w:val="single" w:sz="4" w:space="0" w:color="auto"/>
            </w:tcBorders>
            <w:vAlign w:val="center"/>
            <w:hideMark/>
          </w:tcPr>
          <w:p w:rsidR="00105128" w:rsidRDefault="00AF658A">
            <w:pPr>
              <w:tabs>
                <w:tab w:val="left" w:pos="0"/>
                <w:tab w:val="left" w:pos="142"/>
                <w:tab w:val="left" w:pos="709"/>
                <w:tab w:val="left" w:pos="1134"/>
              </w:tabs>
              <w:suppressAutoHyphens/>
              <w:jc w:val="center"/>
              <w:rPr>
                <w:b/>
                <w:szCs w:val="24"/>
                <w:lang w:eastAsia="ar-SA"/>
              </w:rPr>
            </w:pPr>
            <w:r>
              <w:rPr>
                <w:b/>
              </w:rPr>
              <w:t>Skaičius</w:t>
            </w:r>
          </w:p>
        </w:tc>
        <w:tc>
          <w:tcPr>
            <w:tcW w:w="434" w:type="pct"/>
            <w:vMerge w:val="restart"/>
            <w:tcBorders>
              <w:top w:val="single" w:sz="4" w:space="0" w:color="auto"/>
              <w:left w:val="single" w:sz="4" w:space="0" w:color="auto"/>
              <w:bottom w:val="single" w:sz="4" w:space="0" w:color="auto"/>
              <w:right w:val="single" w:sz="4" w:space="0" w:color="auto"/>
            </w:tcBorders>
            <w:vAlign w:val="center"/>
            <w:hideMark/>
          </w:tcPr>
          <w:p w:rsidR="00105128" w:rsidRDefault="00AF658A">
            <w:pPr>
              <w:tabs>
                <w:tab w:val="left" w:pos="0"/>
                <w:tab w:val="left" w:pos="142"/>
                <w:tab w:val="left" w:pos="709"/>
                <w:tab w:val="left" w:pos="1134"/>
              </w:tabs>
              <w:suppressAutoHyphens/>
              <w:jc w:val="center"/>
              <w:rPr>
                <w:b/>
                <w:szCs w:val="24"/>
                <w:lang w:eastAsia="ar-SA"/>
              </w:rPr>
            </w:pPr>
            <w:r>
              <w:rPr>
                <w:b/>
              </w:rPr>
              <w:t xml:space="preserve">Pastovioji dedamoji 1 </w:t>
            </w:r>
            <w:proofErr w:type="spellStart"/>
            <w:r>
              <w:rPr>
                <w:b/>
              </w:rPr>
              <w:t>žm</w:t>
            </w:r>
            <w:proofErr w:type="spellEnd"/>
            <w:r>
              <w:rPr>
                <w:b/>
              </w:rPr>
              <w:t xml:space="preserve">. </w:t>
            </w:r>
            <w:proofErr w:type="spellStart"/>
            <w:r>
              <w:rPr>
                <w:b/>
              </w:rPr>
              <w:t>Eur</w:t>
            </w:r>
            <w:proofErr w:type="spellEnd"/>
          </w:p>
        </w:tc>
        <w:tc>
          <w:tcPr>
            <w:tcW w:w="434" w:type="pct"/>
            <w:gridSpan w:val="2"/>
            <w:vMerge w:val="restart"/>
            <w:tcBorders>
              <w:top w:val="single" w:sz="4" w:space="0" w:color="auto"/>
              <w:left w:val="single" w:sz="4" w:space="0" w:color="auto"/>
              <w:bottom w:val="single" w:sz="4" w:space="0" w:color="auto"/>
              <w:right w:val="single" w:sz="4" w:space="0" w:color="auto"/>
            </w:tcBorders>
            <w:vAlign w:val="center"/>
            <w:hideMark/>
          </w:tcPr>
          <w:p w:rsidR="00105128" w:rsidRDefault="00AF658A">
            <w:pPr>
              <w:tabs>
                <w:tab w:val="left" w:pos="0"/>
                <w:tab w:val="left" w:pos="142"/>
                <w:tab w:val="left" w:pos="709"/>
                <w:tab w:val="left" w:pos="1134"/>
              </w:tabs>
              <w:suppressAutoHyphens/>
              <w:jc w:val="center"/>
              <w:rPr>
                <w:b/>
                <w:szCs w:val="24"/>
                <w:lang w:eastAsia="ar-SA"/>
              </w:rPr>
            </w:pPr>
            <w:r>
              <w:rPr>
                <w:b/>
              </w:rPr>
              <w:t xml:space="preserve">Kintamoji dedamoji </w:t>
            </w:r>
            <w:proofErr w:type="spellStart"/>
            <w:r>
              <w:rPr>
                <w:b/>
              </w:rPr>
              <w:t>Eur</w:t>
            </w:r>
            <w:proofErr w:type="spellEnd"/>
          </w:p>
        </w:tc>
        <w:tc>
          <w:tcPr>
            <w:tcW w:w="989" w:type="pct"/>
            <w:gridSpan w:val="2"/>
            <w:tcBorders>
              <w:top w:val="single" w:sz="4" w:space="0" w:color="auto"/>
              <w:left w:val="single" w:sz="4" w:space="0" w:color="auto"/>
              <w:bottom w:val="single" w:sz="4" w:space="0" w:color="auto"/>
              <w:right w:val="single" w:sz="4" w:space="0" w:color="auto"/>
            </w:tcBorders>
            <w:vAlign w:val="center"/>
            <w:hideMark/>
          </w:tcPr>
          <w:p w:rsidR="00105128" w:rsidRDefault="00AF658A">
            <w:pPr>
              <w:tabs>
                <w:tab w:val="left" w:pos="0"/>
                <w:tab w:val="left" w:pos="142"/>
                <w:tab w:val="left" w:pos="709"/>
                <w:tab w:val="left" w:pos="1134"/>
              </w:tabs>
              <w:suppressAutoHyphens/>
              <w:jc w:val="center"/>
              <w:rPr>
                <w:b/>
                <w:szCs w:val="24"/>
                <w:lang w:eastAsia="ar-SA"/>
              </w:rPr>
            </w:pPr>
            <w:r>
              <w:rPr>
                <w:b/>
              </w:rPr>
              <w:t xml:space="preserve">Išvežimų kiekis </w:t>
            </w:r>
          </w:p>
        </w:tc>
        <w:tc>
          <w:tcPr>
            <w:tcW w:w="505" w:type="pct"/>
            <w:vMerge w:val="restart"/>
            <w:tcBorders>
              <w:top w:val="single" w:sz="4" w:space="0" w:color="auto"/>
              <w:left w:val="single" w:sz="4" w:space="0" w:color="auto"/>
              <w:bottom w:val="single" w:sz="4" w:space="0" w:color="auto"/>
              <w:right w:val="single" w:sz="4" w:space="0" w:color="auto"/>
            </w:tcBorders>
            <w:vAlign w:val="center"/>
            <w:hideMark/>
          </w:tcPr>
          <w:p w:rsidR="00105128" w:rsidRDefault="00AF658A">
            <w:pPr>
              <w:tabs>
                <w:tab w:val="left" w:pos="0"/>
                <w:tab w:val="left" w:pos="142"/>
                <w:tab w:val="left" w:pos="709"/>
                <w:tab w:val="left" w:pos="1134"/>
              </w:tabs>
              <w:suppressAutoHyphens/>
              <w:jc w:val="center"/>
              <w:rPr>
                <w:szCs w:val="24"/>
                <w:lang w:eastAsia="ar-SA"/>
              </w:rPr>
            </w:pPr>
            <w:r>
              <w:rPr>
                <w:b/>
              </w:rPr>
              <w:t xml:space="preserve">Per einamuosius metus </w:t>
            </w:r>
            <w:proofErr w:type="spellStart"/>
            <w:r>
              <w:rPr>
                <w:b/>
              </w:rPr>
              <w:t>Eur</w:t>
            </w:r>
            <w:proofErr w:type="spellEnd"/>
          </w:p>
        </w:tc>
        <w:tc>
          <w:tcPr>
            <w:tcW w:w="530" w:type="pct"/>
            <w:vMerge w:val="restart"/>
            <w:tcBorders>
              <w:top w:val="single" w:sz="4" w:space="0" w:color="auto"/>
              <w:left w:val="single" w:sz="4" w:space="0" w:color="auto"/>
              <w:bottom w:val="single" w:sz="4" w:space="0" w:color="auto"/>
              <w:right w:val="single" w:sz="4" w:space="0" w:color="auto"/>
            </w:tcBorders>
            <w:vAlign w:val="center"/>
            <w:hideMark/>
          </w:tcPr>
          <w:p w:rsidR="00105128" w:rsidRDefault="00AF658A">
            <w:pPr>
              <w:tabs>
                <w:tab w:val="left" w:pos="0"/>
                <w:tab w:val="left" w:pos="142"/>
                <w:tab w:val="left" w:pos="709"/>
                <w:tab w:val="left" w:pos="1134"/>
              </w:tabs>
              <w:suppressAutoHyphens/>
              <w:jc w:val="center"/>
              <w:rPr>
                <w:b/>
                <w:szCs w:val="24"/>
                <w:lang w:eastAsia="ar-SA"/>
              </w:rPr>
            </w:pPr>
            <w:r>
              <w:rPr>
                <w:b/>
              </w:rPr>
              <w:t xml:space="preserve">Papildomai už ankstesnius metus </w:t>
            </w:r>
            <w:proofErr w:type="spellStart"/>
            <w:r>
              <w:rPr>
                <w:b/>
              </w:rPr>
              <w:t>Eur</w:t>
            </w:r>
            <w:proofErr w:type="spellEnd"/>
          </w:p>
        </w:tc>
      </w:tr>
      <w:tr w:rsidR="00105128">
        <w:trPr>
          <w:cantSplit/>
          <w:trHeight w:val="1108"/>
        </w:trPr>
        <w:tc>
          <w:tcPr>
            <w:tcW w:w="193" w:type="pct"/>
            <w:vMerge/>
            <w:tcBorders>
              <w:top w:val="single" w:sz="4" w:space="0" w:color="auto"/>
              <w:left w:val="single" w:sz="4" w:space="0" w:color="auto"/>
              <w:bottom w:val="single" w:sz="4" w:space="0" w:color="auto"/>
              <w:right w:val="single" w:sz="4" w:space="0" w:color="auto"/>
            </w:tcBorders>
            <w:vAlign w:val="center"/>
            <w:hideMark/>
          </w:tcPr>
          <w:p w:rsidR="00105128" w:rsidRDefault="00105128">
            <w:pPr>
              <w:rPr>
                <w:b/>
                <w:szCs w:val="24"/>
                <w:lang w:eastAsia="ar-SA"/>
              </w:rPr>
            </w:pPr>
          </w:p>
        </w:tc>
        <w:tc>
          <w:tcPr>
            <w:tcW w:w="1458" w:type="pct"/>
            <w:gridSpan w:val="2"/>
            <w:vMerge/>
            <w:tcBorders>
              <w:top w:val="single" w:sz="4" w:space="0" w:color="auto"/>
              <w:left w:val="single" w:sz="4" w:space="0" w:color="auto"/>
              <w:bottom w:val="single" w:sz="4" w:space="0" w:color="auto"/>
              <w:right w:val="single" w:sz="4" w:space="0" w:color="auto"/>
            </w:tcBorders>
            <w:vAlign w:val="center"/>
            <w:hideMark/>
          </w:tcPr>
          <w:p w:rsidR="00105128" w:rsidRDefault="00105128">
            <w:pPr>
              <w:rPr>
                <w:b/>
                <w:szCs w:val="24"/>
                <w:lang w:eastAsia="ar-SA"/>
              </w:rPr>
            </w:pPr>
          </w:p>
        </w:tc>
        <w:tc>
          <w:tcPr>
            <w:tcW w:w="457" w:type="pct"/>
            <w:vMerge/>
            <w:tcBorders>
              <w:top w:val="single" w:sz="4" w:space="0" w:color="auto"/>
              <w:left w:val="single" w:sz="4" w:space="0" w:color="auto"/>
              <w:bottom w:val="single" w:sz="4" w:space="0" w:color="auto"/>
              <w:right w:val="single" w:sz="4" w:space="0" w:color="auto"/>
            </w:tcBorders>
            <w:vAlign w:val="center"/>
            <w:hideMark/>
          </w:tcPr>
          <w:p w:rsidR="00105128" w:rsidRDefault="00105128">
            <w:pPr>
              <w:rPr>
                <w:b/>
                <w:szCs w:val="24"/>
                <w:lang w:eastAsia="ar-SA"/>
              </w:rPr>
            </w:pPr>
          </w:p>
        </w:tc>
        <w:tc>
          <w:tcPr>
            <w:tcW w:w="434" w:type="pct"/>
            <w:vMerge/>
            <w:tcBorders>
              <w:top w:val="single" w:sz="4" w:space="0" w:color="auto"/>
              <w:left w:val="single" w:sz="4" w:space="0" w:color="auto"/>
              <w:bottom w:val="single" w:sz="4" w:space="0" w:color="auto"/>
              <w:right w:val="single" w:sz="4" w:space="0" w:color="auto"/>
            </w:tcBorders>
            <w:vAlign w:val="center"/>
            <w:hideMark/>
          </w:tcPr>
          <w:p w:rsidR="00105128" w:rsidRDefault="00105128">
            <w:pPr>
              <w:rPr>
                <w:b/>
                <w:szCs w:val="24"/>
                <w:lang w:eastAsia="ar-SA"/>
              </w:rPr>
            </w:pPr>
          </w:p>
        </w:tc>
        <w:tc>
          <w:tcPr>
            <w:tcW w:w="434" w:type="pct"/>
            <w:gridSpan w:val="2"/>
            <w:vMerge/>
            <w:tcBorders>
              <w:top w:val="single" w:sz="4" w:space="0" w:color="auto"/>
              <w:left w:val="single" w:sz="4" w:space="0" w:color="auto"/>
              <w:bottom w:val="single" w:sz="4" w:space="0" w:color="auto"/>
              <w:right w:val="single" w:sz="4" w:space="0" w:color="auto"/>
            </w:tcBorders>
            <w:vAlign w:val="center"/>
            <w:hideMark/>
          </w:tcPr>
          <w:p w:rsidR="00105128" w:rsidRDefault="00105128">
            <w:pPr>
              <w:rPr>
                <w:b/>
                <w:szCs w:val="24"/>
                <w:lang w:eastAsia="ar-SA"/>
              </w:rPr>
            </w:pPr>
          </w:p>
        </w:tc>
        <w:tc>
          <w:tcPr>
            <w:tcW w:w="507" w:type="pct"/>
            <w:tcBorders>
              <w:top w:val="single" w:sz="4" w:space="0" w:color="auto"/>
              <w:left w:val="single" w:sz="4" w:space="0" w:color="auto"/>
              <w:bottom w:val="single" w:sz="4" w:space="0" w:color="auto"/>
              <w:right w:val="single" w:sz="4" w:space="0" w:color="auto"/>
            </w:tcBorders>
            <w:vAlign w:val="center"/>
            <w:hideMark/>
          </w:tcPr>
          <w:p w:rsidR="00105128" w:rsidRDefault="00AF658A">
            <w:pPr>
              <w:tabs>
                <w:tab w:val="left" w:pos="0"/>
                <w:tab w:val="left" w:pos="142"/>
                <w:tab w:val="left" w:pos="709"/>
                <w:tab w:val="left" w:pos="1134"/>
              </w:tabs>
              <w:suppressAutoHyphens/>
              <w:jc w:val="center"/>
              <w:rPr>
                <w:b/>
                <w:szCs w:val="24"/>
                <w:lang w:eastAsia="ar-SA"/>
              </w:rPr>
            </w:pPr>
            <w:r>
              <w:rPr>
                <w:b/>
              </w:rPr>
              <w:t>Numatytas einamaisiais metais</w:t>
            </w:r>
          </w:p>
        </w:tc>
        <w:tc>
          <w:tcPr>
            <w:tcW w:w="482" w:type="pct"/>
            <w:tcBorders>
              <w:top w:val="single" w:sz="4" w:space="0" w:color="auto"/>
              <w:left w:val="single" w:sz="4" w:space="0" w:color="auto"/>
              <w:bottom w:val="single" w:sz="4" w:space="0" w:color="auto"/>
              <w:right w:val="single" w:sz="4" w:space="0" w:color="auto"/>
            </w:tcBorders>
            <w:vAlign w:val="center"/>
            <w:hideMark/>
          </w:tcPr>
          <w:p w:rsidR="00105128" w:rsidRDefault="00AF658A">
            <w:pPr>
              <w:tabs>
                <w:tab w:val="left" w:pos="0"/>
                <w:tab w:val="left" w:pos="142"/>
                <w:tab w:val="left" w:pos="709"/>
                <w:tab w:val="left" w:pos="1134"/>
              </w:tabs>
              <w:suppressAutoHyphens/>
              <w:jc w:val="center"/>
              <w:rPr>
                <w:b/>
                <w:szCs w:val="24"/>
                <w:lang w:eastAsia="ar-SA"/>
              </w:rPr>
            </w:pPr>
            <w:r>
              <w:rPr>
                <w:b/>
              </w:rPr>
              <w:t>Ankstesnių metų faktas</w:t>
            </w:r>
          </w:p>
        </w:tc>
        <w:tc>
          <w:tcPr>
            <w:tcW w:w="505" w:type="pct"/>
            <w:vMerge/>
            <w:tcBorders>
              <w:top w:val="single" w:sz="4" w:space="0" w:color="auto"/>
              <w:left w:val="single" w:sz="4" w:space="0" w:color="auto"/>
              <w:bottom w:val="single" w:sz="4" w:space="0" w:color="auto"/>
              <w:right w:val="single" w:sz="4" w:space="0" w:color="auto"/>
            </w:tcBorders>
            <w:vAlign w:val="center"/>
            <w:hideMark/>
          </w:tcPr>
          <w:p w:rsidR="00105128" w:rsidRDefault="00105128">
            <w:pPr>
              <w:rPr>
                <w:szCs w:val="24"/>
                <w:lang w:eastAsia="ar-SA"/>
              </w:rPr>
            </w:pPr>
          </w:p>
        </w:tc>
        <w:tc>
          <w:tcPr>
            <w:tcW w:w="530" w:type="pct"/>
            <w:vMerge/>
            <w:tcBorders>
              <w:top w:val="single" w:sz="4" w:space="0" w:color="auto"/>
              <w:left w:val="single" w:sz="4" w:space="0" w:color="auto"/>
              <w:bottom w:val="single" w:sz="4" w:space="0" w:color="auto"/>
              <w:right w:val="single" w:sz="4" w:space="0" w:color="auto"/>
            </w:tcBorders>
            <w:vAlign w:val="center"/>
            <w:hideMark/>
          </w:tcPr>
          <w:p w:rsidR="00105128" w:rsidRDefault="00105128">
            <w:pPr>
              <w:rPr>
                <w:b/>
                <w:szCs w:val="24"/>
                <w:lang w:eastAsia="ar-SA"/>
              </w:rPr>
            </w:pPr>
          </w:p>
        </w:tc>
      </w:tr>
      <w:tr w:rsidR="00105128">
        <w:tc>
          <w:tcPr>
            <w:tcW w:w="193" w:type="pct"/>
            <w:tcBorders>
              <w:top w:val="single" w:sz="4" w:space="0" w:color="auto"/>
              <w:left w:val="single" w:sz="4" w:space="0" w:color="auto"/>
              <w:bottom w:val="single" w:sz="4" w:space="0" w:color="auto"/>
              <w:right w:val="single" w:sz="4" w:space="0" w:color="auto"/>
            </w:tcBorders>
            <w:hideMark/>
          </w:tcPr>
          <w:p w:rsidR="00105128" w:rsidRDefault="00AF658A">
            <w:pPr>
              <w:tabs>
                <w:tab w:val="left" w:pos="0"/>
                <w:tab w:val="left" w:pos="142"/>
                <w:tab w:val="left" w:pos="709"/>
                <w:tab w:val="left" w:pos="1134"/>
              </w:tabs>
              <w:suppressAutoHyphens/>
              <w:jc w:val="center"/>
              <w:rPr>
                <w:caps/>
                <w:szCs w:val="24"/>
                <w:lang w:eastAsia="ar-SA"/>
              </w:rPr>
            </w:pPr>
            <w:r>
              <w:rPr>
                <w:caps/>
              </w:rPr>
              <w:t>1.</w:t>
            </w:r>
          </w:p>
        </w:tc>
        <w:tc>
          <w:tcPr>
            <w:tcW w:w="1458" w:type="pct"/>
            <w:gridSpan w:val="2"/>
            <w:tcBorders>
              <w:top w:val="single" w:sz="4" w:space="0" w:color="auto"/>
              <w:left w:val="single" w:sz="4" w:space="0" w:color="auto"/>
              <w:bottom w:val="single" w:sz="4" w:space="0" w:color="auto"/>
              <w:right w:val="single" w:sz="4" w:space="0" w:color="auto"/>
            </w:tcBorders>
            <w:vAlign w:val="center"/>
            <w:hideMark/>
          </w:tcPr>
          <w:p w:rsidR="00105128" w:rsidRDefault="00AF658A">
            <w:pPr>
              <w:tabs>
                <w:tab w:val="left" w:pos="0"/>
                <w:tab w:val="left" w:pos="142"/>
                <w:tab w:val="left" w:pos="709"/>
                <w:tab w:val="left" w:pos="1134"/>
              </w:tabs>
              <w:suppressAutoHyphens/>
              <w:rPr>
                <w:caps/>
                <w:szCs w:val="24"/>
                <w:lang w:eastAsia="ar-SA"/>
              </w:rPr>
            </w:pPr>
            <w:r>
              <w:t>Gyventojų  būste</w:t>
            </w:r>
          </w:p>
        </w:tc>
        <w:tc>
          <w:tcPr>
            <w:tcW w:w="457" w:type="pct"/>
            <w:tcBorders>
              <w:top w:val="single" w:sz="4" w:space="0" w:color="auto"/>
              <w:left w:val="single" w:sz="4" w:space="0" w:color="auto"/>
              <w:bottom w:val="single" w:sz="4" w:space="0" w:color="auto"/>
              <w:right w:val="single" w:sz="4" w:space="0" w:color="auto"/>
            </w:tcBorders>
            <w:vAlign w:val="center"/>
          </w:tcPr>
          <w:p w:rsidR="00105128" w:rsidRDefault="00105128">
            <w:pPr>
              <w:tabs>
                <w:tab w:val="left" w:pos="0"/>
                <w:tab w:val="left" w:pos="142"/>
                <w:tab w:val="left" w:pos="709"/>
                <w:tab w:val="left" w:pos="1134"/>
              </w:tabs>
              <w:suppressAutoHyphens/>
              <w:jc w:val="center"/>
              <w:rPr>
                <w:caps/>
                <w:szCs w:val="24"/>
                <w:lang w:eastAsia="ar-SA"/>
              </w:rPr>
            </w:pPr>
          </w:p>
        </w:tc>
        <w:tc>
          <w:tcPr>
            <w:tcW w:w="434" w:type="pct"/>
            <w:tcBorders>
              <w:top w:val="single" w:sz="4" w:space="0" w:color="auto"/>
              <w:left w:val="single" w:sz="4" w:space="0" w:color="auto"/>
              <w:bottom w:val="single" w:sz="4" w:space="0" w:color="auto"/>
              <w:right w:val="single" w:sz="4" w:space="0" w:color="auto"/>
            </w:tcBorders>
            <w:vAlign w:val="center"/>
          </w:tcPr>
          <w:p w:rsidR="00105128" w:rsidRDefault="00105128">
            <w:pPr>
              <w:tabs>
                <w:tab w:val="left" w:pos="0"/>
                <w:tab w:val="left" w:pos="142"/>
                <w:tab w:val="left" w:pos="709"/>
                <w:tab w:val="left" w:pos="1134"/>
              </w:tabs>
              <w:suppressAutoHyphens/>
              <w:jc w:val="center"/>
              <w:rPr>
                <w:caps/>
                <w:szCs w:val="24"/>
                <w:lang w:eastAsia="ar-SA"/>
              </w:rPr>
            </w:pPr>
          </w:p>
        </w:tc>
        <w:tc>
          <w:tcPr>
            <w:tcW w:w="434" w:type="pct"/>
            <w:gridSpan w:val="2"/>
            <w:tcBorders>
              <w:top w:val="single" w:sz="4" w:space="0" w:color="auto"/>
              <w:left w:val="single" w:sz="4" w:space="0" w:color="auto"/>
              <w:bottom w:val="single" w:sz="4" w:space="0" w:color="auto"/>
              <w:right w:val="single" w:sz="4" w:space="0" w:color="auto"/>
            </w:tcBorders>
            <w:vAlign w:val="center"/>
          </w:tcPr>
          <w:p w:rsidR="00105128" w:rsidRDefault="00105128">
            <w:pPr>
              <w:tabs>
                <w:tab w:val="left" w:pos="0"/>
                <w:tab w:val="left" w:pos="142"/>
                <w:tab w:val="left" w:pos="709"/>
                <w:tab w:val="left" w:pos="1134"/>
              </w:tabs>
              <w:suppressAutoHyphens/>
              <w:jc w:val="center"/>
              <w:rPr>
                <w:caps/>
                <w:szCs w:val="24"/>
                <w:lang w:eastAsia="ar-SA"/>
              </w:rPr>
            </w:pPr>
          </w:p>
        </w:tc>
        <w:tc>
          <w:tcPr>
            <w:tcW w:w="507" w:type="pct"/>
            <w:tcBorders>
              <w:top w:val="single" w:sz="4" w:space="0" w:color="auto"/>
              <w:left w:val="single" w:sz="4" w:space="0" w:color="auto"/>
              <w:bottom w:val="single" w:sz="4" w:space="0" w:color="auto"/>
              <w:right w:val="single" w:sz="4" w:space="0" w:color="auto"/>
            </w:tcBorders>
            <w:vAlign w:val="center"/>
          </w:tcPr>
          <w:p w:rsidR="00105128" w:rsidRDefault="00105128">
            <w:pPr>
              <w:tabs>
                <w:tab w:val="left" w:pos="0"/>
                <w:tab w:val="left" w:pos="142"/>
                <w:tab w:val="left" w:pos="709"/>
                <w:tab w:val="left" w:pos="1134"/>
              </w:tabs>
              <w:suppressAutoHyphens/>
              <w:jc w:val="center"/>
              <w:rPr>
                <w:caps/>
                <w:szCs w:val="24"/>
                <w:lang w:eastAsia="ar-SA"/>
              </w:rPr>
            </w:pPr>
          </w:p>
        </w:tc>
        <w:tc>
          <w:tcPr>
            <w:tcW w:w="482" w:type="pct"/>
            <w:tcBorders>
              <w:top w:val="single" w:sz="4" w:space="0" w:color="auto"/>
              <w:left w:val="single" w:sz="4" w:space="0" w:color="auto"/>
              <w:bottom w:val="single" w:sz="4" w:space="0" w:color="auto"/>
              <w:right w:val="single" w:sz="4" w:space="0" w:color="auto"/>
            </w:tcBorders>
            <w:vAlign w:val="center"/>
          </w:tcPr>
          <w:p w:rsidR="00105128" w:rsidRDefault="00105128">
            <w:pPr>
              <w:tabs>
                <w:tab w:val="left" w:pos="0"/>
                <w:tab w:val="left" w:pos="142"/>
                <w:tab w:val="left" w:pos="709"/>
                <w:tab w:val="left" w:pos="1134"/>
              </w:tabs>
              <w:suppressAutoHyphens/>
              <w:jc w:val="center"/>
              <w:rPr>
                <w:caps/>
                <w:szCs w:val="24"/>
                <w:lang w:eastAsia="ar-SA"/>
              </w:rPr>
            </w:pPr>
          </w:p>
        </w:tc>
        <w:tc>
          <w:tcPr>
            <w:tcW w:w="505" w:type="pct"/>
            <w:tcBorders>
              <w:top w:val="single" w:sz="4" w:space="0" w:color="auto"/>
              <w:left w:val="single" w:sz="4" w:space="0" w:color="auto"/>
              <w:bottom w:val="single" w:sz="4" w:space="0" w:color="auto"/>
              <w:right w:val="single" w:sz="4" w:space="0" w:color="auto"/>
            </w:tcBorders>
            <w:vAlign w:val="center"/>
          </w:tcPr>
          <w:p w:rsidR="00105128" w:rsidRDefault="00105128">
            <w:pPr>
              <w:tabs>
                <w:tab w:val="left" w:pos="0"/>
                <w:tab w:val="left" w:pos="142"/>
                <w:tab w:val="left" w:pos="709"/>
                <w:tab w:val="left" w:pos="1134"/>
              </w:tabs>
              <w:suppressAutoHyphens/>
              <w:jc w:val="center"/>
              <w:rPr>
                <w:caps/>
                <w:szCs w:val="24"/>
                <w:lang w:eastAsia="ar-SA"/>
              </w:rPr>
            </w:pPr>
          </w:p>
        </w:tc>
        <w:tc>
          <w:tcPr>
            <w:tcW w:w="530" w:type="pct"/>
            <w:tcBorders>
              <w:top w:val="single" w:sz="4" w:space="0" w:color="auto"/>
              <w:left w:val="single" w:sz="4" w:space="0" w:color="auto"/>
              <w:bottom w:val="single" w:sz="4" w:space="0" w:color="auto"/>
              <w:right w:val="single" w:sz="4" w:space="0" w:color="auto"/>
            </w:tcBorders>
            <w:vAlign w:val="center"/>
          </w:tcPr>
          <w:p w:rsidR="00105128" w:rsidRDefault="00105128">
            <w:pPr>
              <w:tabs>
                <w:tab w:val="left" w:pos="0"/>
                <w:tab w:val="left" w:pos="142"/>
                <w:tab w:val="left" w:pos="709"/>
                <w:tab w:val="left" w:pos="1134"/>
              </w:tabs>
              <w:suppressAutoHyphens/>
              <w:jc w:val="center"/>
              <w:rPr>
                <w:caps/>
                <w:szCs w:val="24"/>
                <w:lang w:eastAsia="ar-SA"/>
              </w:rPr>
            </w:pPr>
          </w:p>
        </w:tc>
      </w:tr>
      <w:tr w:rsidR="00105128">
        <w:tc>
          <w:tcPr>
            <w:tcW w:w="193" w:type="pct"/>
            <w:tcBorders>
              <w:top w:val="single" w:sz="4" w:space="0" w:color="auto"/>
              <w:left w:val="single" w:sz="4" w:space="0" w:color="auto"/>
              <w:bottom w:val="single" w:sz="4" w:space="0" w:color="auto"/>
              <w:right w:val="single" w:sz="4" w:space="0" w:color="auto"/>
            </w:tcBorders>
            <w:hideMark/>
          </w:tcPr>
          <w:p w:rsidR="00105128" w:rsidRDefault="00AF658A">
            <w:pPr>
              <w:tabs>
                <w:tab w:val="left" w:pos="0"/>
                <w:tab w:val="left" w:pos="142"/>
                <w:tab w:val="left" w:pos="709"/>
                <w:tab w:val="left" w:pos="1134"/>
              </w:tabs>
              <w:suppressAutoHyphens/>
              <w:jc w:val="center"/>
              <w:rPr>
                <w:caps/>
                <w:szCs w:val="24"/>
                <w:lang w:eastAsia="ar-SA"/>
              </w:rPr>
            </w:pPr>
            <w:r>
              <w:rPr>
                <w:caps/>
              </w:rPr>
              <w:t>2.</w:t>
            </w:r>
          </w:p>
        </w:tc>
        <w:tc>
          <w:tcPr>
            <w:tcW w:w="1458" w:type="pct"/>
            <w:gridSpan w:val="2"/>
            <w:tcBorders>
              <w:top w:val="single" w:sz="4" w:space="0" w:color="auto"/>
              <w:left w:val="single" w:sz="4" w:space="0" w:color="auto"/>
              <w:bottom w:val="single" w:sz="4" w:space="0" w:color="auto"/>
              <w:right w:val="single" w:sz="4" w:space="0" w:color="auto"/>
            </w:tcBorders>
            <w:hideMark/>
          </w:tcPr>
          <w:p w:rsidR="00105128" w:rsidRDefault="00AF658A">
            <w:pPr>
              <w:tabs>
                <w:tab w:val="left" w:pos="0"/>
                <w:tab w:val="left" w:pos="142"/>
                <w:tab w:val="left" w:pos="709"/>
                <w:tab w:val="left" w:pos="1134"/>
              </w:tabs>
              <w:suppressAutoHyphens/>
              <w:rPr>
                <w:szCs w:val="24"/>
                <w:lang w:eastAsia="ar-SA"/>
              </w:rPr>
            </w:pPr>
            <w:r>
              <w:t>Mišrių komunalinių atliekų  konteineris (240 l)</w:t>
            </w:r>
          </w:p>
        </w:tc>
        <w:tc>
          <w:tcPr>
            <w:tcW w:w="457" w:type="pct"/>
            <w:tcBorders>
              <w:top w:val="single" w:sz="4" w:space="0" w:color="auto"/>
              <w:left w:val="single" w:sz="4" w:space="0" w:color="auto"/>
              <w:bottom w:val="single" w:sz="4" w:space="0" w:color="auto"/>
              <w:right w:val="single" w:sz="4" w:space="0" w:color="auto"/>
            </w:tcBorders>
            <w:vAlign w:val="center"/>
          </w:tcPr>
          <w:p w:rsidR="00105128" w:rsidRDefault="00105128">
            <w:pPr>
              <w:tabs>
                <w:tab w:val="left" w:pos="0"/>
                <w:tab w:val="left" w:pos="142"/>
                <w:tab w:val="left" w:pos="709"/>
                <w:tab w:val="left" w:pos="1134"/>
              </w:tabs>
              <w:suppressAutoHyphens/>
              <w:jc w:val="center"/>
              <w:rPr>
                <w:caps/>
                <w:szCs w:val="24"/>
                <w:lang w:eastAsia="ar-SA"/>
              </w:rPr>
            </w:pPr>
          </w:p>
        </w:tc>
        <w:tc>
          <w:tcPr>
            <w:tcW w:w="434" w:type="pct"/>
            <w:tcBorders>
              <w:top w:val="single" w:sz="4" w:space="0" w:color="auto"/>
              <w:left w:val="single" w:sz="4" w:space="0" w:color="auto"/>
              <w:bottom w:val="single" w:sz="4" w:space="0" w:color="auto"/>
              <w:right w:val="single" w:sz="4" w:space="0" w:color="auto"/>
            </w:tcBorders>
            <w:vAlign w:val="center"/>
          </w:tcPr>
          <w:p w:rsidR="00105128" w:rsidRDefault="00105128">
            <w:pPr>
              <w:tabs>
                <w:tab w:val="left" w:pos="0"/>
                <w:tab w:val="left" w:pos="142"/>
                <w:tab w:val="left" w:pos="709"/>
                <w:tab w:val="left" w:pos="1134"/>
              </w:tabs>
              <w:suppressAutoHyphens/>
              <w:jc w:val="center"/>
              <w:rPr>
                <w:caps/>
                <w:szCs w:val="24"/>
                <w:lang w:eastAsia="ar-SA"/>
              </w:rPr>
            </w:pPr>
          </w:p>
        </w:tc>
        <w:tc>
          <w:tcPr>
            <w:tcW w:w="434" w:type="pct"/>
            <w:gridSpan w:val="2"/>
            <w:tcBorders>
              <w:top w:val="single" w:sz="4" w:space="0" w:color="auto"/>
              <w:left w:val="single" w:sz="4" w:space="0" w:color="auto"/>
              <w:bottom w:val="single" w:sz="4" w:space="0" w:color="auto"/>
              <w:right w:val="single" w:sz="4" w:space="0" w:color="auto"/>
            </w:tcBorders>
            <w:vAlign w:val="center"/>
          </w:tcPr>
          <w:p w:rsidR="00105128" w:rsidRDefault="00105128">
            <w:pPr>
              <w:tabs>
                <w:tab w:val="left" w:pos="0"/>
                <w:tab w:val="left" w:pos="142"/>
                <w:tab w:val="left" w:pos="709"/>
                <w:tab w:val="left" w:pos="1134"/>
              </w:tabs>
              <w:suppressAutoHyphens/>
              <w:jc w:val="center"/>
              <w:rPr>
                <w:caps/>
                <w:szCs w:val="24"/>
                <w:lang w:eastAsia="ar-SA"/>
              </w:rPr>
            </w:pPr>
          </w:p>
        </w:tc>
        <w:tc>
          <w:tcPr>
            <w:tcW w:w="507" w:type="pct"/>
            <w:tcBorders>
              <w:top w:val="single" w:sz="4" w:space="0" w:color="auto"/>
              <w:left w:val="single" w:sz="4" w:space="0" w:color="auto"/>
              <w:bottom w:val="single" w:sz="4" w:space="0" w:color="auto"/>
              <w:right w:val="single" w:sz="4" w:space="0" w:color="auto"/>
            </w:tcBorders>
            <w:vAlign w:val="center"/>
          </w:tcPr>
          <w:p w:rsidR="00105128" w:rsidRDefault="00105128">
            <w:pPr>
              <w:tabs>
                <w:tab w:val="left" w:pos="0"/>
                <w:tab w:val="left" w:pos="142"/>
                <w:tab w:val="left" w:pos="709"/>
                <w:tab w:val="left" w:pos="1134"/>
              </w:tabs>
              <w:suppressAutoHyphens/>
              <w:jc w:val="center"/>
              <w:rPr>
                <w:caps/>
                <w:szCs w:val="24"/>
                <w:lang w:eastAsia="ar-SA"/>
              </w:rPr>
            </w:pPr>
          </w:p>
        </w:tc>
        <w:tc>
          <w:tcPr>
            <w:tcW w:w="482" w:type="pct"/>
            <w:tcBorders>
              <w:top w:val="single" w:sz="4" w:space="0" w:color="auto"/>
              <w:left w:val="single" w:sz="4" w:space="0" w:color="auto"/>
              <w:bottom w:val="single" w:sz="4" w:space="0" w:color="auto"/>
              <w:right w:val="single" w:sz="4" w:space="0" w:color="auto"/>
            </w:tcBorders>
            <w:vAlign w:val="center"/>
          </w:tcPr>
          <w:p w:rsidR="00105128" w:rsidRDefault="00105128">
            <w:pPr>
              <w:tabs>
                <w:tab w:val="left" w:pos="0"/>
                <w:tab w:val="left" w:pos="142"/>
                <w:tab w:val="left" w:pos="709"/>
                <w:tab w:val="left" w:pos="1134"/>
              </w:tabs>
              <w:suppressAutoHyphens/>
              <w:jc w:val="center"/>
              <w:rPr>
                <w:caps/>
                <w:szCs w:val="24"/>
                <w:lang w:eastAsia="ar-SA"/>
              </w:rPr>
            </w:pPr>
          </w:p>
        </w:tc>
        <w:tc>
          <w:tcPr>
            <w:tcW w:w="505" w:type="pct"/>
            <w:tcBorders>
              <w:top w:val="single" w:sz="4" w:space="0" w:color="auto"/>
              <w:left w:val="single" w:sz="4" w:space="0" w:color="auto"/>
              <w:bottom w:val="single" w:sz="4" w:space="0" w:color="auto"/>
              <w:right w:val="single" w:sz="4" w:space="0" w:color="auto"/>
            </w:tcBorders>
            <w:vAlign w:val="center"/>
          </w:tcPr>
          <w:p w:rsidR="00105128" w:rsidRDefault="00105128">
            <w:pPr>
              <w:tabs>
                <w:tab w:val="left" w:pos="0"/>
                <w:tab w:val="left" w:pos="142"/>
                <w:tab w:val="left" w:pos="709"/>
                <w:tab w:val="left" w:pos="1134"/>
              </w:tabs>
              <w:suppressAutoHyphens/>
              <w:jc w:val="center"/>
              <w:rPr>
                <w:caps/>
                <w:szCs w:val="24"/>
                <w:lang w:eastAsia="ar-SA"/>
              </w:rPr>
            </w:pPr>
          </w:p>
        </w:tc>
        <w:tc>
          <w:tcPr>
            <w:tcW w:w="530" w:type="pct"/>
            <w:tcBorders>
              <w:top w:val="single" w:sz="4" w:space="0" w:color="auto"/>
              <w:left w:val="single" w:sz="4" w:space="0" w:color="auto"/>
              <w:bottom w:val="single" w:sz="4" w:space="0" w:color="auto"/>
              <w:right w:val="single" w:sz="4" w:space="0" w:color="auto"/>
            </w:tcBorders>
            <w:vAlign w:val="center"/>
          </w:tcPr>
          <w:p w:rsidR="00105128" w:rsidRDefault="00105128">
            <w:pPr>
              <w:tabs>
                <w:tab w:val="left" w:pos="0"/>
                <w:tab w:val="left" w:pos="142"/>
                <w:tab w:val="left" w:pos="709"/>
                <w:tab w:val="left" w:pos="1134"/>
              </w:tabs>
              <w:suppressAutoHyphens/>
              <w:jc w:val="center"/>
              <w:rPr>
                <w:caps/>
                <w:szCs w:val="24"/>
                <w:lang w:eastAsia="ar-SA"/>
              </w:rPr>
            </w:pPr>
          </w:p>
        </w:tc>
      </w:tr>
      <w:tr w:rsidR="00105128">
        <w:tc>
          <w:tcPr>
            <w:tcW w:w="193" w:type="pct"/>
            <w:tcBorders>
              <w:top w:val="single" w:sz="4" w:space="0" w:color="auto"/>
              <w:left w:val="single" w:sz="4" w:space="0" w:color="auto"/>
              <w:bottom w:val="single" w:sz="4" w:space="0" w:color="auto"/>
              <w:right w:val="single" w:sz="4" w:space="0" w:color="auto"/>
            </w:tcBorders>
            <w:hideMark/>
          </w:tcPr>
          <w:p w:rsidR="00105128" w:rsidRDefault="00AF658A">
            <w:pPr>
              <w:tabs>
                <w:tab w:val="left" w:pos="0"/>
                <w:tab w:val="left" w:pos="142"/>
                <w:tab w:val="left" w:pos="709"/>
                <w:tab w:val="left" w:pos="1134"/>
              </w:tabs>
              <w:suppressAutoHyphens/>
              <w:jc w:val="center"/>
              <w:rPr>
                <w:caps/>
                <w:szCs w:val="24"/>
                <w:lang w:eastAsia="ar-SA"/>
              </w:rPr>
            </w:pPr>
            <w:r>
              <w:rPr>
                <w:caps/>
              </w:rPr>
              <w:t>3.</w:t>
            </w:r>
          </w:p>
        </w:tc>
        <w:tc>
          <w:tcPr>
            <w:tcW w:w="1458" w:type="pct"/>
            <w:gridSpan w:val="2"/>
            <w:tcBorders>
              <w:top w:val="single" w:sz="4" w:space="0" w:color="auto"/>
              <w:left w:val="single" w:sz="4" w:space="0" w:color="auto"/>
              <w:bottom w:val="single" w:sz="4" w:space="0" w:color="auto"/>
              <w:right w:val="single" w:sz="4" w:space="0" w:color="auto"/>
            </w:tcBorders>
            <w:hideMark/>
          </w:tcPr>
          <w:p w:rsidR="00105128" w:rsidRDefault="00AF658A">
            <w:pPr>
              <w:tabs>
                <w:tab w:val="left" w:pos="0"/>
                <w:tab w:val="left" w:pos="142"/>
                <w:tab w:val="left" w:pos="709"/>
                <w:tab w:val="left" w:pos="1134"/>
              </w:tabs>
              <w:suppressAutoHyphens/>
              <w:rPr>
                <w:szCs w:val="24"/>
                <w:lang w:eastAsia="ar-SA"/>
              </w:rPr>
            </w:pPr>
            <w:r>
              <w:t xml:space="preserve">Biologiškai skaidžių </w:t>
            </w:r>
            <w:r>
              <w:t>atliekų konteineris (140 l)</w:t>
            </w:r>
          </w:p>
        </w:tc>
        <w:tc>
          <w:tcPr>
            <w:tcW w:w="457" w:type="pct"/>
            <w:tcBorders>
              <w:top w:val="single" w:sz="4" w:space="0" w:color="auto"/>
              <w:left w:val="single" w:sz="4" w:space="0" w:color="auto"/>
              <w:bottom w:val="single" w:sz="4" w:space="0" w:color="auto"/>
              <w:right w:val="single" w:sz="4" w:space="0" w:color="auto"/>
            </w:tcBorders>
            <w:vAlign w:val="center"/>
          </w:tcPr>
          <w:p w:rsidR="00105128" w:rsidRDefault="00105128">
            <w:pPr>
              <w:tabs>
                <w:tab w:val="left" w:pos="0"/>
                <w:tab w:val="left" w:pos="142"/>
                <w:tab w:val="left" w:pos="709"/>
                <w:tab w:val="left" w:pos="1134"/>
              </w:tabs>
              <w:suppressAutoHyphens/>
              <w:jc w:val="center"/>
              <w:rPr>
                <w:caps/>
                <w:szCs w:val="24"/>
                <w:lang w:eastAsia="ar-SA"/>
              </w:rPr>
            </w:pPr>
          </w:p>
        </w:tc>
        <w:tc>
          <w:tcPr>
            <w:tcW w:w="434" w:type="pct"/>
            <w:tcBorders>
              <w:top w:val="single" w:sz="4" w:space="0" w:color="auto"/>
              <w:left w:val="single" w:sz="4" w:space="0" w:color="auto"/>
              <w:bottom w:val="single" w:sz="4" w:space="0" w:color="auto"/>
              <w:right w:val="single" w:sz="4" w:space="0" w:color="auto"/>
            </w:tcBorders>
            <w:vAlign w:val="center"/>
          </w:tcPr>
          <w:p w:rsidR="00105128" w:rsidRDefault="00105128">
            <w:pPr>
              <w:tabs>
                <w:tab w:val="left" w:pos="0"/>
                <w:tab w:val="left" w:pos="142"/>
                <w:tab w:val="left" w:pos="709"/>
                <w:tab w:val="left" w:pos="1134"/>
              </w:tabs>
              <w:suppressAutoHyphens/>
              <w:jc w:val="center"/>
              <w:rPr>
                <w:caps/>
                <w:szCs w:val="24"/>
                <w:lang w:eastAsia="ar-SA"/>
              </w:rPr>
            </w:pPr>
          </w:p>
        </w:tc>
        <w:tc>
          <w:tcPr>
            <w:tcW w:w="434" w:type="pct"/>
            <w:gridSpan w:val="2"/>
            <w:tcBorders>
              <w:top w:val="single" w:sz="4" w:space="0" w:color="auto"/>
              <w:left w:val="single" w:sz="4" w:space="0" w:color="auto"/>
              <w:bottom w:val="single" w:sz="4" w:space="0" w:color="auto"/>
              <w:right w:val="single" w:sz="4" w:space="0" w:color="auto"/>
            </w:tcBorders>
            <w:vAlign w:val="center"/>
          </w:tcPr>
          <w:p w:rsidR="00105128" w:rsidRDefault="00105128">
            <w:pPr>
              <w:tabs>
                <w:tab w:val="left" w:pos="0"/>
                <w:tab w:val="left" w:pos="142"/>
                <w:tab w:val="left" w:pos="709"/>
                <w:tab w:val="left" w:pos="1134"/>
              </w:tabs>
              <w:suppressAutoHyphens/>
              <w:jc w:val="center"/>
              <w:rPr>
                <w:caps/>
                <w:szCs w:val="24"/>
                <w:lang w:eastAsia="ar-SA"/>
              </w:rPr>
            </w:pPr>
          </w:p>
        </w:tc>
        <w:tc>
          <w:tcPr>
            <w:tcW w:w="507" w:type="pct"/>
            <w:tcBorders>
              <w:top w:val="single" w:sz="4" w:space="0" w:color="auto"/>
              <w:left w:val="single" w:sz="4" w:space="0" w:color="auto"/>
              <w:bottom w:val="single" w:sz="4" w:space="0" w:color="auto"/>
              <w:right w:val="single" w:sz="4" w:space="0" w:color="auto"/>
            </w:tcBorders>
            <w:vAlign w:val="center"/>
          </w:tcPr>
          <w:p w:rsidR="00105128" w:rsidRDefault="00105128">
            <w:pPr>
              <w:tabs>
                <w:tab w:val="left" w:pos="0"/>
                <w:tab w:val="left" w:pos="142"/>
                <w:tab w:val="left" w:pos="709"/>
                <w:tab w:val="left" w:pos="1134"/>
              </w:tabs>
              <w:suppressAutoHyphens/>
              <w:jc w:val="center"/>
              <w:rPr>
                <w:caps/>
                <w:szCs w:val="24"/>
                <w:lang w:eastAsia="ar-SA"/>
              </w:rPr>
            </w:pPr>
          </w:p>
        </w:tc>
        <w:tc>
          <w:tcPr>
            <w:tcW w:w="482" w:type="pct"/>
            <w:tcBorders>
              <w:top w:val="single" w:sz="4" w:space="0" w:color="auto"/>
              <w:left w:val="single" w:sz="4" w:space="0" w:color="auto"/>
              <w:bottom w:val="single" w:sz="4" w:space="0" w:color="auto"/>
              <w:right w:val="single" w:sz="4" w:space="0" w:color="auto"/>
            </w:tcBorders>
            <w:vAlign w:val="center"/>
          </w:tcPr>
          <w:p w:rsidR="00105128" w:rsidRDefault="00105128">
            <w:pPr>
              <w:tabs>
                <w:tab w:val="left" w:pos="0"/>
                <w:tab w:val="left" w:pos="142"/>
                <w:tab w:val="left" w:pos="709"/>
                <w:tab w:val="left" w:pos="1134"/>
              </w:tabs>
              <w:suppressAutoHyphens/>
              <w:jc w:val="center"/>
              <w:rPr>
                <w:caps/>
                <w:szCs w:val="24"/>
                <w:lang w:eastAsia="ar-SA"/>
              </w:rPr>
            </w:pPr>
          </w:p>
        </w:tc>
        <w:tc>
          <w:tcPr>
            <w:tcW w:w="505" w:type="pct"/>
            <w:tcBorders>
              <w:top w:val="single" w:sz="4" w:space="0" w:color="auto"/>
              <w:left w:val="single" w:sz="4" w:space="0" w:color="auto"/>
              <w:bottom w:val="single" w:sz="4" w:space="0" w:color="auto"/>
              <w:right w:val="single" w:sz="4" w:space="0" w:color="auto"/>
            </w:tcBorders>
            <w:vAlign w:val="center"/>
          </w:tcPr>
          <w:p w:rsidR="00105128" w:rsidRDefault="00105128">
            <w:pPr>
              <w:tabs>
                <w:tab w:val="left" w:pos="0"/>
                <w:tab w:val="left" w:pos="142"/>
                <w:tab w:val="left" w:pos="709"/>
                <w:tab w:val="left" w:pos="1134"/>
              </w:tabs>
              <w:suppressAutoHyphens/>
              <w:jc w:val="center"/>
              <w:rPr>
                <w:caps/>
                <w:szCs w:val="24"/>
                <w:lang w:eastAsia="ar-SA"/>
              </w:rPr>
            </w:pPr>
          </w:p>
        </w:tc>
        <w:tc>
          <w:tcPr>
            <w:tcW w:w="530" w:type="pct"/>
            <w:tcBorders>
              <w:top w:val="single" w:sz="4" w:space="0" w:color="auto"/>
              <w:left w:val="single" w:sz="4" w:space="0" w:color="auto"/>
              <w:bottom w:val="single" w:sz="4" w:space="0" w:color="auto"/>
              <w:right w:val="single" w:sz="4" w:space="0" w:color="auto"/>
            </w:tcBorders>
            <w:vAlign w:val="center"/>
          </w:tcPr>
          <w:p w:rsidR="00105128" w:rsidRDefault="00105128">
            <w:pPr>
              <w:tabs>
                <w:tab w:val="left" w:pos="0"/>
                <w:tab w:val="left" w:pos="142"/>
                <w:tab w:val="left" w:pos="709"/>
                <w:tab w:val="left" w:pos="1134"/>
              </w:tabs>
              <w:suppressAutoHyphens/>
              <w:jc w:val="center"/>
              <w:rPr>
                <w:caps/>
                <w:szCs w:val="24"/>
                <w:lang w:eastAsia="ar-SA"/>
              </w:rPr>
            </w:pPr>
          </w:p>
        </w:tc>
      </w:tr>
      <w:tr w:rsidR="00105128">
        <w:tc>
          <w:tcPr>
            <w:tcW w:w="3965" w:type="pct"/>
            <w:gridSpan w:val="9"/>
            <w:tcBorders>
              <w:top w:val="single" w:sz="4" w:space="0" w:color="auto"/>
              <w:left w:val="single" w:sz="4" w:space="0" w:color="auto"/>
              <w:bottom w:val="single" w:sz="4" w:space="0" w:color="auto"/>
              <w:right w:val="single" w:sz="4" w:space="0" w:color="auto"/>
            </w:tcBorders>
          </w:tcPr>
          <w:p w:rsidR="00105128" w:rsidRDefault="00105128">
            <w:pPr>
              <w:tabs>
                <w:tab w:val="left" w:pos="0"/>
                <w:tab w:val="left" w:pos="142"/>
                <w:tab w:val="left" w:pos="709"/>
                <w:tab w:val="left" w:pos="1134"/>
              </w:tabs>
              <w:suppressAutoHyphens/>
              <w:jc w:val="right"/>
              <w:rPr>
                <w:szCs w:val="24"/>
                <w:lang w:eastAsia="ar-SA"/>
              </w:rPr>
            </w:pPr>
          </w:p>
        </w:tc>
        <w:tc>
          <w:tcPr>
            <w:tcW w:w="505" w:type="pct"/>
            <w:tcBorders>
              <w:top w:val="single" w:sz="4" w:space="0" w:color="auto"/>
              <w:left w:val="single" w:sz="4" w:space="0" w:color="auto"/>
              <w:bottom w:val="single" w:sz="4" w:space="0" w:color="auto"/>
              <w:right w:val="single" w:sz="4" w:space="0" w:color="auto"/>
            </w:tcBorders>
          </w:tcPr>
          <w:p w:rsidR="00105128" w:rsidRDefault="00105128">
            <w:pPr>
              <w:tabs>
                <w:tab w:val="left" w:pos="0"/>
                <w:tab w:val="left" w:pos="142"/>
                <w:tab w:val="left" w:pos="709"/>
                <w:tab w:val="left" w:pos="1134"/>
              </w:tabs>
              <w:suppressAutoHyphens/>
              <w:jc w:val="center"/>
              <w:rPr>
                <w:caps/>
                <w:szCs w:val="24"/>
                <w:lang w:eastAsia="ar-SA"/>
              </w:rPr>
            </w:pPr>
          </w:p>
        </w:tc>
        <w:tc>
          <w:tcPr>
            <w:tcW w:w="530" w:type="pct"/>
            <w:tcBorders>
              <w:top w:val="single" w:sz="4" w:space="0" w:color="auto"/>
              <w:left w:val="single" w:sz="4" w:space="0" w:color="auto"/>
              <w:bottom w:val="single" w:sz="4" w:space="0" w:color="auto"/>
              <w:right w:val="single" w:sz="4" w:space="0" w:color="auto"/>
            </w:tcBorders>
          </w:tcPr>
          <w:p w:rsidR="00105128" w:rsidRDefault="00105128">
            <w:pPr>
              <w:tabs>
                <w:tab w:val="left" w:pos="0"/>
                <w:tab w:val="left" w:pos="142"/>
                <w:tab w:val="left" w:pos="709"/>
                <w:tab w:val="left" w:pos="1134"/>
              </w:tabs>
              <w:suppressAutoHyphens/>
              <w:jc w:val="center"/>
              <w:rPr>
                <w:caps/>
                <w:szCs w:val="24"/>
                <w:lang w:eastAsia="ar-SA"/>
              </w:rPr>
            </w:pPr>
          </w:p>
        </w:tc>
      </w:tr>
      <w:tr w:rsidR="00105128">
        <w:tc>
          <w:tcPr>
            <w:tcW w:w="3965" w:type="pct"/>
            <w:gridSpan w:val="9"/>
            <w:tcBorders>
              <w:top w:val="single" w:sz="4" w:space="0" w:color="auto"/>
              <w:left w:val="single" w:sz="4" w:space="0" w:color="auto"/>
              <w:bottom w:val="single" w:sz="4" w:space="0" w:color="auto"/>
              <w:right w:val="single" w:sz="4" w:space="0" w:color="auto"/>
            </w:tcBorders>
            <w:hideMark/>
          </w:tcPr>
          <w:p w:rsidR="00105128" w:rsidRDefault="00AF658A">
            <w:pPr>
              <w:tabs>
                <w:tab w:val="left" w:pos="0"/>
                <w:tab w:val="left" w:pos="142"/>
                <w:tab w:val="left" w:pos="709"/>
                <w:tab w:val="left" w:pos="1134"/>
              </w:tabs>
              <w:suppressAutoHyphens/>
              <w:jc w:val="right"/>
              <w:rPr>
                <w:szCs w:val="24"/>
                <w:lang w:eastAsia="ar-SA"/>
              </w:rPr>
            </w:pPr>
            <w:r>
              <w:t>Mokėti iš viso</w:t>
            </w:r>
          </w:p>
        </w:tc>
        <w:tc>
          <w:tcPr>
            <w:tcW w:w="1035" w:type="pct"/>
            <w:gridSpan w:val="2"/>
            <w:tcBorders>
              <w:top w:val="single" w:sz="4" w:space="0" w:color="auto"/>
              <w:left w:val="single" w:sz="4" w:space="0" w:color="auto"/>
              <w:bottom w:val="single" w:sz="4" w:space="0" w:color="auto"/>
              <w:right w:val="single" w:sz="4" w:space="0" w:color="auto"/>
            </w:tcBorders>
          </w:tcPr>
          <w:p w:rsidR="00105128" w:rsidRDefault="00105128">
            <w:pPr>
              <w:tabs>
                <w:tab w:val="left" w:pos="0"/>
                <w:tab w:val="left" w:pos="142"/>
                <w:tab w:val="left" w:pos="709"/>
                <w:tab w:val="left" w:pos="1134"/>
              </w:tabs>
              <w:suppressAutoHyphens/>
              <w:jc w:val="center"/>
              <w:rPr>
                <w:caps/>
                <w:szCs w:val="24"/>
                <w:lang w:eastAsia="ar-SA"/>
              </w:rPr>
            </w:pPr>
          </w:p>
        </w:tc>
      </w:tr>
    </w:tbl>
    <w:p w:rsidR="00105128" w:rsidRDefault="00105128">
      <w:pPr>
        <w:tabs>
          <w:tab w:val="left" w:pos="0"/>
          <w:tab w:val="left" w:pos="142"/>
          <w:tab w:val="left" w:pos="709"/>
          <w:tab w:val="left" w:pos="1134"/>
        </w:tabs>
        <w:rPr>
          <w:rFonts w:ascii="Times New Roman Bold" w:hAnsi="Times New Roman Bold"/>
          <w:caps/>
          <w:lang w:eastAsia="ar-SA"/>
        </w:rPr>
      </w:pPr>
    </w:p>
    <w:p w:rsidR="00105128" w:rsidRDefault="00AF658A">
      <w:pPr>
        <w:jc w:val="center"/>
      </w:pPr>
      <w:r>
        <w:t>____________________________________</w:t>
      </w:r>
    </w:p>
    <w:p w:rsidR="00105128" w:rsidRDefault="00105128">
      <w:pPr>
        <w:rPr>
          <w:szCs w:val="22"/>
          <w:lang w:eastAsia="lt-LT"/>
        </w:rPr>
      </w:pPr>
    </w:p>
    <w:p w:rsidR="00105128" w:rsidRDefault="00105128">
      <w:pPr>
        <w:jc w:val="both"/>
        <w:rPr>
          <w:b/>
          <w:sz w:val="20"/>
        </w:rPr>
      </w:pPr>
    </w:p>
    <w:p w:rsidR="00105128" w:rsidRDefault="00105128">
      <w:pPr>
        <w:jc w:val="both"/>
        <w:rPr>
          <w:b/>
          <w:sz w:val="20"/>
        </w:rPr>
      </w:pPr>
    </w:p>
    <w:p w:rsidR="00105128" w:rsidRDefault="00AF658A">
      <w:pPr>
        <w:jc w:val="both"/>
        <w:rPr>
          <w:b/>
        </w:rPr>
      </w:pPr>
      <w:r>
        <w:rPr>
          <w:b/>
          <w:sz w:val="20"/>
        </w:rPr>
        <w:t>Pakeitimai:</w:t>
      </w:r>
    </w:p>
    <w:p w:rsidR="00105128" w:rsidRDefault="00105128">
      <w:pPr>
        <w:jc w:val="both"/>
        <w:rPr>
          <w:sz w:val="20"/>
        </w:rPr>
      </w:pPr>
    </w:p>
    <w:p w:rsidR="00105128" w:rsidRDefault="00AF658A">
      <w:pPr>
        <w:jc w:val="both"/>
      </w:pPr>
      <w:r>
        <w:rPr>
          <w:sz w:val="20"/>
        </w:rPr>
        <w:t>1.</w:t>
      </w:r>
    </w:p>
    <w:p w:rsidR="00105128" w:rsidRDefault="00AF658A">
      <w:pPr>
        <w:jc w:val="both"/>
      </w:pPr>
      <w:r>
        <w:rPr>
          <w:sz w:val="20"/>
        </w:rPr>
        <w:t>Joniškio rajono savivaldybės taryba, Sprendimas</w:t>
      </w:r>
    </w:p>
    <w:p w:rsidR="00105128" w:rsidRDefault="00AF658A">
      <w:pPr>
        <w:jc w:val="both"/>
      </w:pPr>
      <w:r>
        <w:rPr>
          <w:sz w:val="20"/>
        </w:rPr>
        <w:t xml:space="preserve">Nr. </w:t>
      </w:r>
      <w:hyperlink r:id="rId20" w:history="1">
        <w:r w:rsidRPr="00532B9F">
          <w:rPr>
            <w:rFonts w:eastAsia="MS Mincho"/>
            <w:iCs/>
            <w:color w:val="0000FF" w:themeColor="hyperlink"/>
            <w:sz w:val="20"/>
            <w:u w:val="single"/>
          </w:rPr>
          <w:t>T-209</w:t>
        </w:r>
      </w:hyperlink>
      <w:r>
        <w:rPr>
          <w:rFonts w:eastAsia="MS Mincho"/>
          <w:iCs/>
          <w:sz w:val="20"/>
        </w:rPr>
        <w:t>, 2017-08-30, paskelbta TAR 2017-09-01, i. k. 2017-14008</w:t>
      </w:r>
    </w:p>
    <w:p w:rsidR="00105128" w:rsidRDefault="00AF658A">
      <w:pPr>
        <w:jc w:val="both"/>
      </w:pPr>
      <w:r>
        <w:rPr>
          <w:sz w:val="20"/>
        </w:rPr>
        <w:t>Dėl Joniškio rajono savivaldybės tarybos 2017 m. balandžio 28 d. sprendimo Nr. T-107 „Dėl Joniškio</w:t>
      </w:r>
      <w:r>
        <w:rPr>
          <w:sz w:val="20"/>
        </w:rPr>
        <w:t xml:space="preserve"> rajono savivaldybės vietinės rinkliavos už komunalinių atliekų surinkimą iš atliekų turėtojų ir atliekų tvarkymą nuostatų patvirtinimo“ pakeitimo</w:t>
      </w:r>
    </w:p>
    <w:p w:rsidR="00105128" w:rsidRDefault="00105128">
      <w:pPr>
        <w:jc w:val="both"/>
        <w:rPr>
          <w:sz w:val="20"/>
        </w:rPr>
      </w:pPr>
    </w:p>
    <w:p w:rsidR="00105128" w:rsidRDefault="00105128">
      <w:pPr>
        <w:widowControl w:val="0"/>
        <w:rPr>
          <w:snapToGrid w:val="0"/>
        </w:rPr>
      </w:pPr>
    </w:p>
    <w:sectPr w:rsidR="00105128">
      <w:headerReference w:type="even" r:id="rId21"/>
      <w:headerReference w:type="default" r:id="rId22"/>
      <w:footerReference w:type="even" r:id="rId23"/>
      <w:footerReference w:type="default" r:id="rId24"/>
      <w:headerReference w:type="first" r:id="rId25"/>
      <w:footerReference w:type="first" r:id="rId26"/>
      <w:pgSz w:w="16838" w:h="11906" w:orient="landscape" w:code="9"/>
      <w:pgMar w:top="1701" w:right="1134" w:bottom="567" w:left="1134" w:header="992" w:footer="794"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658A" w:rsidRDefault="00AF658A">
      <w:pPr>
        <w:rPr>
          <w:lang w:val="en-AU" w:eastAsia="lt-LT"/>
        </w:rPr>
      </w:pPr>
      <w:r>
        <w:rPr>
          <w:lang w:val="en-AU" w:eastAsia="lt-LT"/>
        </w:rPr>
        <w:separator/>
      </w:r>
    </w:p>
  </w:endnote>
  <w:endnote w:type="continuationSeparator" w:id="0">
    <w:p w:rsidR="00AF658A" w:rsidRDefault="00AF658A">
      <w:pPr>
        <w:rPr>
          <w:lang w:val="en-AU" w:eastAsia="lt-LT"/>
        </w:rPr>
      </w:pPr>
      <w:r>
        <w:rPr>
          <w:lang w:val="en-AU" w:eastAsia="lt-LT"/>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Times New Roman Bold">
    <w:panose1 w:val="02020803070505020304"/>
    <w:charset w:val="00"/>
    <w:family w:val="roman"/>
    <w:notTrueType/>
    <w:pitch w:val="default"/>
  </w:font>
  <w:font w:name="Calibri">
    <w:panose1 w:val="020F0502020204030204"/>
    <w:charset w:val="BA"/>
    <w:family w:val="swiss"/>
    <w:pitch w:val="variable"/>
    <w:sig w:usb0="E00002FF" w:usb1="4000ACFF" w:usb2="00000001" w:usb3="00000000" w:csb0="0000019F" w:csb1="00000000"/>
  </w:font>
  <w:font w:name="Lucida Sans Unicode">
    <w:panose1 w:val="020B0602030504020204"/>
    <w:charset w:val="BA"/>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5128" w:rsidRDefault="00105128">
    <w:pPr>
      <w:tabs>
        <w:tab w:val="center" w:pos="4986"/>
        <w:tab w:val="right" w:pos="9972"/>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5128" w:rsidRDefault="00105128">
    <w:pPr>
      <w:tabs>
        <w:tab w:val="center" w:pos="4986"/>
        <w:tab w:val="right" w:pos="9972"/>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5128" w:rsidRDefault="00105128">
    <w:pPr>
      <w:tabs>
        <w:tab w:val="center" w:pos="4986"/>
        <w:tab w:val="right" w:pos="9972"/>
      </w:tabs>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5128" w:rsidRDefault="00105128">
    <w:pPr>
      <w:tabs>
        <w:tab w:val="center" w:pos="4153"/>
        <w:tab w:val="right" w:pos="8306"/>
      </w:tabs>
      <w:rPr>
        <w:lang w:val="en-AU" w:eastAsia="lt-LT"/>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5128" w:rsidRDefault="00105128">
    <w:pPr>
      <w:tabs>
        <w:tab w:val="center" w:pos="4153"/>
        <w:tab w:val="right" w:pos="8306"/>
      </w:tabs>
      <w:rPr>
        <w:lang w:val="en-AU" w:eastAsia="lt-LT"/>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5128" w:rsidRDefault="00105128">
    <w:pPr>
      <w:tabs>
        <w:tab w:val="center" w:pos="4153"/>
        <w:tab w:val="right" w:pos="8306"/>
      </w:tabs>
      <w:rPr>
        <w:lang w:val="en-AU" w:eastAsia="lt-LT"/>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658A" w:rsidRDefault="00AF658A">
      <w:pPr>
        <w:rPr>
          <w:lang w:val="en-AU" w:eastAsia="lt-LT"/>
        </w:rPr>
      </w:pPr>
      <w:r>
        <w:rPr>
          <w:lang w:val="en-AU" w:eastAsia="lt-LT"/>
        </w:rPr>
        <w:separator/>
      </w:r>
    </w:p>
  </w:footnote>
  <w:footnote w:type="continuationSeparator" w:id="0">
    <w:p w:rsidR="00AF658A" w:rsidRDefault="00AF658A">
      <w:pPr>
        <w:rPr>
          <w:lang w:val="en-AU" w:eastAsia="lt-LT"/>
        </w:rPr>
      </w:pPr>
      <w:r>
        <w:rPr>
          <w:lang w:val="en-AU" w:eastAsia="lt-LT"/>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5128" w:rsidRDefault="00105128">
    <w:pPr>
      <w:tabs>
        <w:tab w:val="center" w:pos="4819"/>
        <w:tab w:val="right" w:pos="9638"/>
      </w:tabs>
      <w:suppressAutoHyphens/>
      <w:rPr>
        <w:szCs w:val="24"/>
        <w:lang w:eastAsia="ar-S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5128" w:rsidRDefault="00105128">
    <w:pPr>
      <w:tabs>
        <w:tab w:val="center" w:pos="4819"/>
        <w:tab w:val="right" w:pos="9638"/>
      </w:tabs>
      <w:suppressAutoHyphens/>
      <w:rPr>
        <w:szCs w:val="24"/>
        <w:lang w:eastAsia="ar-S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5128" w:rsidRDefault="00105128">
    <w:pPr>
      <w:tabs>
        <w:tab w:val="center" w:pos="4819"/>
        <w:tab w:val="right" w:pos="9638"/>
      </w:tabs>
      <w:suppressAutoHyphens/>
      <w:rPr>
        <w:szCs w:val="24"/>
        <w:lang w:eastAsia="ar-SA"/>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5128" w:rsidRDefault="00AF658A">
    <w:pPr>
      <w:framePr w:wrap="auto" w:vAnchor="text" w:hAnchor="margin" w:xAlign="center" w:y="1"/>
      <w:tabs>
        <w:tab w:val="center" w:pos="4153"/>
        <w:tab w:val="right" w:pos="8306"/>
      </w:tabs>
      <w:rPr>
        <w:sz w:val="20"/>
        <w:lang w:eastAsia="lt-LT"/>
      </w:rPr>
    </w:pPr>
    <w:r>
      <w:rPr>
        <w:sz w:val="20"/>
        <w:lang w:eastAsia="lt-LT"/>
      </w:rPr>
      <w:fldChar w:fldCharType="begin"/>
    </w:r>
    <w:r>
      <w:rPr>
        <w:sz w:val="20"/>
        <w:lang w:eastAsia="lt-LT"/>
      </w:rPr>
      <w:instrText xml:space="preserve">PAGE  </w:instrText>
    </w:r>
    <w:r>
      <w:rPr>
        <w:sz w:val="20"/>
        <w:lang w:eastAsia="lt-LT"/>
      </w:rPr>
      <w:fldChar w:fldCharType="end"/>
    </w:r>
  </w:p>
  <w:p w:rsidR="00105128" w:rsidRDefault="00105128">
    <w:pPr>
      <w:tabs>
        <w:tab w:val="center" w:pos="4153"/>
        <w:tab w:val="right" w:pos="8306"/>
      </w:tabs>
      <w:rPr>
        <w:sz w:val="20"/>
        <w:lang w:eastAsia="lt-LT"/>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5128" w:rsidRDefault="00105128">
    <w:pPr>
      <w:tabs>
        <w:tab w:val="center" w:pos="4153"/>
        <w:tab w:val="right" w:pos="8306"/>
      </w:tabs>
      <w:rPr>
        <w:sz w:val="20"/>
        <w:lang w:eastAsia="lt-LT"/>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5128" w:rsidRDefault="00105128">
    <w:pPr>
      <w:tabs>
        <w:tab w:val="center" w:pos="4819"/>
        <w:tab w:val="right" w:pos="9638"/>
      </w:tabs>
      <w:suppressAutoHyphens/>
      <w:rPr>
        <w:szCs w:val="24"/>
        <w:lang w:eastAsia="ar-S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oNotHyphenateCaps/>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7CEE"/>
    <w:rsid w:val="00105128"/>
    <w:rsid w:val="009C3143"/>
    <w:rsid w:val="00AF658A"/>
    <w:rsid w:val="00B07CE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2DBBBE55-3648-43F9-BBE3-DFC513A98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489352">
      <w:bodyDiv w:val="1"/>
      <w:marLeft w:val="0"/>
      <w:marRight w:val="0"/>
      <w:marTop w:val="0"/>
      <w:marBottom w:val="0"/>
      <w:divBdr>
        <w:top w:val="none" w:sz="0" w:space="0" w:color="auto"/>
        <w:left w:val="none" w:sz="0" w:space="0" w:color="auto"/>
        <w:bottom w:val="none" w:sz="0" w:space="0" w:color="auto"/>
        <w:right w:val="none" w:sz="0" w:space="0" w:color="auto"/>
      </w:divBdr>
    </w:div>
    <w:div w:id="134640377">
      <w:bodyDiv w:val="1"/>
      <w:marLeft w:val="0"/>
      <w:marRight w:val="0"/>
      <w:marTop w:val="0"/>
      <w:marBottom w:val="0"/>
      <w:divBdr>
        <w:top w:val="none" w:sz="0" w:space="0" w:color="auto"/>
        <w:left w:val="none" w:sz="0" w:space="0" w:color="auto"/>
        <w:bottom w:val="none" w:sz="0" w:space="0" w:color="auto"/>
        <w:right w:val="none" w:sz="0" w:space="0" w:color="auto"/>
      </w:divBdr>
    </w:div>
    <w:div w:id="142890029">
      <w:bodyDiv w:val="1"/>
      <w:marLeft w:val="0"/>
      <w:marRight w:val="0"/>
      <w:marTop w:val="0"/>
      <w:marBottom w:val="0"/>
      <w:divBdr>
        <w:top w:val="none" w:sz="0" w:space="0" w:color="auto"/>
        <w:left w:val="none" w:sz="0" w:space="0" w:color="auto"/>
        <w:bottom w:val="none" w:sz="0" w:space="0" w:color="auto"/>
        <w:right w:val="none" w:sz="0" w:space="0" w:color="auto"/>
      </w:divBdr>
    </w:div>
    <w:div w:id="165286132">
      <w:bodyDiv w:val="1"/>
      <w:marLeft w:val="0"/>
      <w:marRight w:val="0"/>
      <w:marTop w:val="0"/>
      <w:marBottom w:val="0"/>
      <w:divBdr>
        <w:top w:val="none" w:sz="0" w:space="0" w:color="auto"/>
        <w:left w:val="none" w:sz="0" w:space="0" w:color="auto"/>
        <w:bottom w:val="none" w:sz="0" w:space="0" w:color="auto"/>
        <w:right w:val="none" w:sz="0" w:space="0" w:color="auto"/>
      </w:divBdr>
    </w:div>
    <w:div w:id="179317299">
      <w:bodyDiv w:val="1"/>
      <w:marLeft w:val="0"/>
      <w:marRight w:val="0"/>
      <w:marTop w:val="0"/>
      <w:marBottom w:val="0"/>
      <w:divBdr>
        <w:top w:val="none" w:sz="0" w:space="0" w:color="auto"/>
        <w:left w:val="none" w:sz="0" w:space="0" w:color="auto"/>
        <w:bottom w:val="none" w:sz="0" w:space="0" w:color="auto"/>
        <w:right w:val="none" w:sz="0" w:space="0" w:color="auto"/>
      </w:divBdr>
    </w:div>
    <w:div w:id="228001039">
      <w:bodyDiv w:val="1"/>
      <w:marLeft w:val="0"/>
      <w:marRight w:val="0"/>
      <w:marTop w:val="0"/>
      <w:marBottom w:val="0"/>
      <w:divBdr>
        <w:top w:val="none" w:sz="0" w:space="0" w:color="auto"/>
        <w:left w:val="none" w:sz="0" w:space="0" w:color="auto"/>
        <w:bottom w:val="none" w:sz="0" w:space="0" w:color="auto"/>
        <w:right w:val="none" w:sz="0" w:space="0" w:color="auto"/>
      </w:divBdr>
    </w:div>
    <w:div w:id="281503357">
      <w:bodyDiv w:val="1"/>
      <w:marLeft w:val="0"/>
      <w:marRight w:val="0"/>
      <w:marTop w:val="0"/>
      <w:marBottom w:val="0"/>
      <w:divBdr>
        <w:top w:val="none" w:sz="0" w:space="0" w:color="auto"/>
        <w:left w:val="none" w:sz="0" w:space="0" w:color="auto"/>
        <w:bottom w:val="none" w:sz="0" w:space="0" w:color="auto"/>
        <w:right w:val="none" w:sz="0" w:space="0" w:color="auto"/>
      </w:divBdr>
    </w:div>
    <w:div w:id="309673188">
      <w:bodyDiv w:val="1"/>
      <w:marLeft w:val="0"/>
      <w:marRight w:val="0"/>
      <w:marTop w:val="0"/>
      <w:marBottom w:val="0"/>
      <w:divBdr>
        <w:top w:val="none" w:sz="0" w:space="0" w:color="auto"/>
        <w:left w:val="none" w:sz="0" w:space="0" w:color="auto"/>
        <w:bottom w:val="none" w:sz="0" w:space="0" w:color="auto"/>
        <w:right w:val="none" w:sz="0" w:space="0" w:color="auto"/>
      </w:divBdr>
    </w:div>
    <w:div w:id="339818404">
      <w:bodyDiv w:val="1"/>
      <w:marLeft w:val="0"/>
      <w:marRight w:val="0"/>
      <w:marTop w:val="0"/>
      <w:marBottom w:val="0"/>
      <w:divBdr>
        <w:top w:val="none" w:sz="0" w:space="0" w:color="auto"/>
        <w:left w:val="none" w:sz="0" w:space="0" w:color="auto"/>
        <w:bottom w:val="none" w:sz="0" w:space="0" w:color="auto"/>
        <w:right w:val="none" w:sz="0" w:space="0" w:color="auto"/>
      </w:divBdr>
    </w:div>
    <w:div w:id="342053311">
      <w:bodyDiv w:val="1"/>
      <w:marLeft w:val="0"/>
      <w:marRight w:val="0"/>
      <w:marTop w:val="0"/>
      <w:marBottom w:val="0"/>
      <w:divBdr>
        <w:top w:val="none" w:sz="0" w:space="0" w:color="auto"/>
        <w:left w:val="none" w:sz="0" w:space="0" w:color="auto"/>
        <w:bottom w:val="none" w:sz="0" w:space="0" w:color="auto"/>
        <w:right w:val="none" w:sz="0" w:space="0" w:color="auto"/>
      </w:divBdr>
    </w:div>
    <w:div w:id="492911427">
      <w:bodyDiv w:val="1"/>
      <w:marLeft w:val="0"/>
      <w:marRight w:val="0"/>
      <w:marTop w:val="0"/>
      <w:marBottom w:val="0"/>
      <w:divBdr>
        <w:top w:val="none" w:sz="0" w:space="0" w:color="auto"/>
        <w:left w:val="none" w:sz="0" w:space="0" w:color="auto"/>
        <w:bottom w:val="none" w:sz="0" w:space="0" w:color="auto"/>
        <w:right w:val="none" w:sz="0" w:space="0" w:color="auto"/>
      </w:divBdr>
    </w:div>
    <w:div w:id="644167489">
      <w:bodyDiv w:val="1"/>
      <w:marLeft w:val="0"/>
      <w:marRight w:val="0"/>
      <w:marTop w:val="0"/>
      <w:marBottom w:val="0"/>
      <w:divBdr>
        <w:top w:val="none" w:sz="0" w:space="0" w:color="auto"/>
        <w:left w:val="none" w:sz="0" w:space="0" w:color="auto"/>
        <w:bottom w:val="none" w:sz="0" w:space="0" w:color="auto"/>
        <w:right w:val="none" w:sz="0" w:space="0" w:color="auto"/>
      </w:divBdr>
    </w:div>
    <w:div w:id="686372410">
      <w:bodyDiv w:val="1"/>
      <w:marLeft w:val="0"/>
      <w:marRight w:val="0"/>
      <w:marTop w:val="0"/>
      <w:marBottom w:val="0"/>
      <w:divBdr>
        <w:top w:val="none" w:sz="0" w:space="0" w:color="auto"/>
        <w:left w:val="none" w:sz="0" w:space="0" w:color="auto"/>
        <w:bottom w:val="none" w:sz="0" w:space="0" w:color="auto"/>
        <w:right w:val="none" w:sz="0" w:space="0" w:color="auto"/>
      </w:divBdr>
    </w:div>
    <w:div w:id="745345817">
      <w:bodyDiv w:val="1"/>
      <w:marLeft w:val="0"/>
      <w:marRight w:val="0"/>
      <w:marTop w:val="0"/>
      <w:marBottom w:val="0"/>
      <w:divBdr>
        <w:top w:val="none" w:sz="0" w:space="0" w:color="auto"/>
        <w:left w:val="none" w:sz="0" w:space="0" w:color="auto"/>
        <w:bottom w:val="none" w:sz="0" w:space="0" w:color="auto"/>
        <w:right w:val="none" w:sz="0" w:space="0" w:color="auto"/>
      </w:divBdr>
    </w:div>
    <w:div w:id="746002691">
      <w:bodyDiv w:val="1"/>
      <w:marLeft w:val="0"/>
      <w:marRight w:val="0"/>
      <w:marTop w:val="0"/>
      <w:marBottom w:val="0"/>
      <w:divBdr>
        <w:top w:val="none" w:sz="0" w:space="0" w:color="auto"/>
        <w:left w:val="none" w:sz="0" w:space="0" w:color="auto"/>
        <w:bottom w:val="none" w:sz="0" w:space="0" w:color="auto"/>
        <w:right w:val="none" w:sz="0" w:space="0" w:color="auto"/>
      </w:divBdr>
    </w:div>
    <w:div w:id="747574805">
      <w:bodyDiv w:val="1"/>
      <w:marLeft w:val="0"/>
      <w:marRight w:val="0"/>
      <w:marTop w:val="0"/>
      <w:marBottom w:val="0"/>
      <w:divBdr>
        <w:top w:val="none" w:sz="0" w:space="0" w:color="auto"/>
        <w:left w:val="none" w:sz="0" w:space="0" w:color="auto"/>
        <w:bottom w:val="none" w:sz="0" w:space="0" w:color="auto"/>
        <w:right w:val="none" w:sz="0" w:space="0" w:color="auto"/>
      </w:divBdr>
    </w:div>
    <w:div w:id="749617785">
      <w:bodyDiv w:val="1"/>
      <w:marLeft w:val="0"/>
      <w:marRight w:val="0"/>
      <w:marTop w:val="0"/>
      <w:marBottom w:val="0"/>
      <w:divBdr>
        <w:top w:val="none" w:sz="0" w:space="0" w:color="auto"/>
        <w:left w:val="none" w:sz="0" w:space="0" w:color="auto"/>
        <w:bottom w:val="none" w:sz="0" w:space="0" w:color="auto"/>
        <w:right w:val="none" w:sz="0" w:space="0" w:color="auto"/>
      </w:divBdr>
    </w:div>
    <w:div w:id="774206791">
      <w:bodyDiv w:val="1"/>
      <w:marLeft w:val="0"/>
      <w:marRight w:val="0"/>
      <w:marTop w:val="0"/>
      <w:marBottom w:val="0"/>
      <w:divBdr>
        <w:top w:val="none" w:sz="0" w:space="0" w:color="auto"/>
        <w:left w:val="none" w:sz="0" w:space="0" w:color="auto"/>
        <w:bottom w:val="none" w:sz="0" w:space="0" w:color="auto"/>
        <w:right w:val="none" w:sz="0" w:space="0" w:color="auto"/>
      </w:divBdr>
    </w:div>
    <w:div w:id="789327575">
      <w:bodyDiv w:val="1"/>
      <w:marLeft w:val="0"/>
      <w:marRight w:val="0"/>
      <w:marTop w:val="0"/>
      <w:marBottom w:val="0"/>
      <w:divBdr>
        <w:top w:val="none" w:sz="0" w:space="0" w:color="auto"/>
        <w:left w:val="none" w:sz="0" w:space="0" w:color="auto"/>
        <w:bottom w:val="none" w:sz="0" w:space="0" w:color="auto"/>
        <w:right w:val="none" w:sz="0" w:space="0" w:color="auto"/>
      </w:divBdr>
    </w:div>
    <w:div w:id="812869961">
      <w:bodyDiv w:val="1"/>
      <w:marLeft w:val="0"/>
      <w:marRight w:val="0"/>
      <w:marTop w:val="0"/>
      <w:marBottom w:val="0"/>
      <w:divBdr>
        <w:top w:val="none" w:sz="0" w:space="0" w:color="auto"/>
        <w:left w:val="none" w:sz="0" w:space="0" w:color="auto"/>
        <w:bottom w:val="none" w:sz="0" w:space="0" w:color="auto"/>
        <w:right w:val="none" w:sz="0" w:space="0" w:color="auto"/>
      </w:divBdr>
    </w:div>
    <w:div w:id="822894441">
      <w:bodyDiv w:val="1"/>
      <w:marLeft w:val="0"/>
      <w:marRight w:val="0"/>
      <w:marTop w:val="0"/>
      <w:marBottom w:val="0"/>
      <w:divBdr>
        <w:top w:val="none" w:sz="0" w:space="0" w:color="auto"/>
        <w:left w:val="none" w:sz="0" w:space="0" w:color="auto"/>
        <w:bottom w:val="none" w:sz="0" w:space="0" w:color="auto"/>
        <w:right w:val="none" w:sz="0" w:space="0" w:color="auto"/>
      </w:divBdr>
    </w:div>
    <w:div w:id="838665953">
      <w:bodyDiv w:val="1"/>
      <w:marLeft w:val="0"/>
      <w:marRight w:val="0"/>
      <w:marTop w:val="0"/>
      <w:marBottom w:val="0"/>
      <w:divBdr>
        <w:top w:val="none" w:sz="0" w:space="0" w:color="auto"/>
        <w:left w:val="none" w:sz="0" w:space="0" w:color="auto"/>
        <w:bottom w:val="none" w:sz="0" w:space="0" w:color="auto"/>
        <w:right w:val="none" w:sz="0" w:space="0" w:color="auto"/>
      </w:divBdr>
    </w:div>
    <w:div w:id="879394504">
      <w:bodyDiv w:val="1"/>
      <w:marLeft w:val="0"/>
      <w:marRight w:val="0"/>
      <w:marTop w:val="0"/>
      <w:marBottom w:val="0"/>
      <w:divBdr>
        <w:top w:val="none" w:sz="0" w:space="0" w:color="auto"/>
        <w:left w:val="none" w:sz="0" w:space="0" w:color="auto"/>
        <w:bottom w:val="none" w:sz="0" w:space="0" w:color="auto"/>
        <w:right w:val="none" w:sz="0" w:space="0" w:color="auto"/>
      </w:divBdr>
    </w:div>
    <w:div w:id="919604079">
      <w:bodyDiv w:val="1"/>
      <w:marLeft w:val="0"/>
      <w:marRight w:val="0"/>
      <w:marTop w:val="0"/>
      <w:marBottom w:val="0"/>
      <w:divBdr>
        <w:top w:val="none" w:sz="0" w:space="0" w:color="auto"/>
        <w:left w:val="none" w:sz="0" w:space="0" w:color="auto"/>
        <w:bottom w:val="none" w:sz="0" w:space="0" w:color="auto"/>
        <w:right w:val="none" w:sz="0" w:space="0" w:color="auto"/>
      </w:divBdr>
    </w:div>
    <w:div w:id="936910538">
      <w:bodyDiv w:val="1"/>
      <w:marLeft w:val="0"/>
      <w:marRight w:val="0"/>
      <w:marTop w:val="0"/>
      <w:marBottom w:val="0"/>
      <w:divBdr>
        <w:top w:val="none" w:sz="0" w:space="0" w:color="auto"/>
        <w:left w:val="none" w:sz="0" w:space="0" w:color="auto"/>
        <w:bottom w:val="none" w:sz="0" w:space="0" w:color="auto"/>
        <w:right w:val="none" w:sz="0" w:space="0" w:color="auto"/>
      </w:divBdr>
    </w:div>
    <w:div w:id="995761915">
      <w:bodyDiv w:val="1"/>
      <w:marLeft w:val="0"/>
      <w:marRight w:val="0"/>
      <w:marTop w:val="0"/>
      <w:marBottom w:val="0"/>
      <w:divBdr>
        <w:top w:val="none" w:sz="0" w:space="0" w:color="auto"/>
        <w:left w:val="none" w:sz="0" w:space="0" w:color="auto"/>
        <w:bottom w:val="none" w:sz="0" w:space="0" w:color="auto"/>
        <w:right w:val="none" w:sz="0" w:space="0" w:color="auto"/>
      </w:divBdr>
    </w:div>
    <w:div w:id="1032993849">
      <w:bodyDiv w:val="1"/>
      <w:marLeft w:val="0"/>
      <w:marRight w:val="0"/>
      <w:marTop w:val="0"/>
      <w:marBottom w:val="0"/>
      <w:divBdr>
        <w:top w:val="none" w:sz="0" w:space="0" w:color="auto"/>
        <w:left w:val="none" w:sz="0" w:space="0" w:color="auto"/>
        <w:bottom w:val="none" w:sz="0" w:space="0" w:color="auto"/>
        <w:right w:val="none" w:sz="0" w:space="0" w:color="auto"/>
      </w:divBdr>
    </w:div>
    <w:div w:id="1059330833">
      <w:bodyDiv w:val="1"/>
      <w:marLeft w:val="0"/>
      <w:marRight w:val="0"/>
      <w:marTop w:val="0"/>
      <w:marBottom w:val="0"/>
      <w:divBdr>
        <w:top w:val="none" w:sz="0" w:space="0" w:color="auto"/>
        <w:left w:val="none" w:sz="0" w:space="0" w:color="auto"/>
        <w:bottom w:val="none" w:sz="0" w:space="0" w:color="auto"/>
        <w:right w:val="none" w:sz="0" w:space="0" w:color="auto"/>
      </w:divBdr>
    </w:div>
    <w:div w:id="1106080380">
      <w:bodyDiv w:val="1"/>
      <w:marLeft w:val="0"/>
      <w:marRight w:val="0"/>
      <w:marTop w:val="0"/>
      <w:marBottom w:val="0"/>
      <w:divBdr>
        <w:top w:val="none" w:sz="0" w:space="0" w:color="auto"/>
        <w:left w:val="none" w:sz="0" w:space="0" w:color="auto"/>
        <w:bottom w:val="none" w:sz="0" w:space="0" w:color="auto"/>
        <w:right w:val="none" w:sz="0" w:space="0" w:color="auto"/>
      </w:divBdr>
    </w:div>
    <w:div w:id="1172140083">
      <w:bodyDiv w:val="1"/>
      <w:marLeft w:val="0"/>
      <w:marRight w:val="0"/>
      <w:marTop w:val="0"/>
      <w:marBottom w:val="0"/>
      <w:divBdr>
        <w:top w:val="none" w:sz="0" w:space="0" w:color="auto"/>
        <w:left w:val="none" w:sz="0" w:space="0" w:color="auto"/>
        <w:bottom w:val="none" w:sz="0" w:space="0" w:color="auto"/>
        <w:right w:val="none" w:sz="0" w:space="0" w:color="auto"/>
      </w:divBdr>
    </w:div>
    <w:div w:id="1227255366">
      <w:bodyDiv w:val="1"/>
      <w:marLeft w:val="0"/>
      <w:marRight w:val="0"/>
      <w:marTop w:val="0"/>
      <w:marBottom w:val="0"/>
      <w:divBdr>
        <w:top w:val="none" w:sz="0" w:space="0" w:color="auto"/>
        <w:left w:val="none" w:sz="0" w:space="0" w:color="auto"/>
        <w:bottom w:val="none" w:sz="0" w:space="0" w:color="auto"/>
        <w:right w:val="none" w:sz="0" w:space="0" w:color="auto"/>
      </w:divBdr>
    </w:div>
    <w:div w:id="1245065735">
      <w:bodyDiv w:val="1"/>
      <w:marLeft w:val="0"/>
      <w:marRight w:val="0"/>
      <w:marTop w:val="0"/>
      <w:marBottom w:val="0"/>
      <w:divBdr>
        <w:top w:val="none" w:sz="0" w:space="0" w:color="auto"/>
        <w:left w:val="none" w:sz="0" w:space="0" w:color="auto"/>
        <w:bottom w:val="none" w:sz="0" w:space="0" w:color="auto"/>
        <w:right w:val="none" w:sz="0" w:space="0" w:color="auto"/>
      </w:divBdr>
    </w:div>
    <w:div w:id="1325739731">
      <w:bodyDiv w:val="1"/>
      <w:marLeft w:val="0"/>
      <w:marRight w:val="0"/>
      <w:marTop w:val="0"/>
      <w:marBottom w:val="0"/>
      <w:divBdr>
        <w:top w:val="none" w:sz="0" w:space="0" w:color="auto"/>
        <w:left w:val="none" w:sz="0" w:space="0" w:color="auto"/>
        <w:bottom w:val="none" w:sz="0" w:space="0" w:color="auto"/>
        <w:right w:val="none" w:sz="0" w:space="0" w:color="auto"/>
      </w:divBdr>
    </w:div>
    <w:div w:id="1418593887">
      <w:bodyDiv w:val="1"/>
      <w:marLeft w:val="0"/>
      <w:marRight w:val="0"/>
      <w:marTop w:val="0"/>
      <w:marBottom w:val="0"/>
      <w:divBdr>
        <w:top w:val="none" w:sz="0" w:space="0" w:color="auto"/>
        <w:left w:val="none" w:sz="0" w:space="0" w:color="auto"/>
        <w:bottom w:val="none" w:sz="0" w:space="0" w:color="auto"/>
        <w:right w:val="none" w:sz="0" w:space="0" w:color="auto"/>
      </w:divBdr>
    </w:div>
    <w:div w:id="1419671912">
      <w:bodyDiv w:val="1"/>
      <w:marLeft w:val="0"/>
      <w:marRight w:val="0"/>
      <w:marTop w:val="0"/>
      <w:marBottom w:val="0"/>
      <w:divBdr>
        <w:top w:val="none" w:sz="0" w:space="0" w:color="auto"/>
        <w:left w:val="none" w:sz="0" w:space="0" w:color="auto"/>
        <w:bottom w:val="none" w:sz="0" w:space="0" w:color="auto"/>
        <w:right w:val="none" w:sz="0" w:space="0" w:color="auto"/>
      </w:divBdr>
    </w:div>
    <w:div w:id="1429235558">
      <w:bodyDiv w:val="1"/>
      <w:marLeft w:val="0"/>
      <w:marRight w:val="0"/>
      <w:marTop w:val="0"/>
      <w:marBottom w:val="0"/>
      <w:divBdr>
        <w:top w:val="none" w:sz="0" w:space="0" w:color="auto"/>
        <w:left w:val="none" w:sz="0" w:space="0" w:color="auto"/>
        <w:bottom w:val="none" w:sz="0" w:space="0" w:color="auto"/>
        <w:right w:val="none" w:sz="0" w:space="0" w:color="auto"/>
      </w:divBdr>
    </w:div>
    <w:div w:id="1459684966">
      <w:bodyDiv w:val="1"/>
      <w:marLeft w:val="0"/>
      <w:marRight w:val="0"/>
      <w:marTop w:val="0"/>
      <w:marBottom w:val="0"/>
      <w:divBdr>
        <w:top w:val="none" w:sz="0" w:space="0" w:color="auto"/>
        <w:left w:val="none" w:sz="0" w:space="0" w:color="auto"/>
        <w:bottom w:val="none" w:sz="0" w:space="0" w:color="auto"/>
        <w:right w:val="none" w:sz="0" w:space="0" w:color="auto"/>
      </w:divBdr>
    </w:div>
    <w:div w:id="1493763711">
      <w:bodyDiv w:val="1"/>
      <w:marLeft w:val="0"/>
      <w:marRight w:val="0"/>
      <w:marTop w:val="0"/>
      <w:marBottom w:val="0"/>
      <w:divBdr>
        <w:top w:val="none" w:sz="0" w:space="0" w:color="auto"/>
        <w:left w:val="none" w:sz="0" w:space="0" w:color="auto"/>
        <w:bottom w:val="none" w:sz="0" w:space="0" w:color="auto"/>
        <w:right w:val="none" w:sz="0" w:space="0" w:color="auto"/>
      </w:divBdr>
    </w:div>
    <w:div w:id="1530337444">
      <w:bodyDiv w:val="1"/>
      <w:marLeft w:val="0"/>
      <w:marRight w:val="0"/>
      <w:marTop w:val="0"/>
      <w:marBottom w:val="0"/>
      <w:divBdr>
        <w:top w:val="none" w:sz="0" w:space="0" w:color="auto"/>
        <w:left w:val="none" w:sz="0" w:space="0" w:color="auto"/>
        <w:bottom w:val="none" w:sz="0" w:space="0" w:color="auto"/>
        <w:right w:val="none" w:sz="0" w:space="0" w:color="auto"/>
      </w:divBdr>
    </w:div>
    <w:div w:id="1538085303">
      <w:bodyDiv w:val="1"/>
      <w:marLeft w:val="0"/>
      <w:marRight w:val="0"/>
      <w:marTop w:val="0"/>
      <w:marBottom w:val="0"/>
      <w:divBdr>
        <w:top w:val="none" w:sz="0" w:space="0" w:color="auto"/>
        <w:left w:val="none" w:sz="0" w:space="0" w:color="auto"/>
        <w:bottom w:val="none" w:sz="0" w:space="0" w:color="auto"/>
        <w:right w:val="none" w:sz="0" w:space="0" w:color="auto"/>
      </w:divBdr>
    </w:div>
    <w:div w:id="1575624083">
      <w:bodyDiv w:val="1"/>
      <w:marLeft w:val="0"/>
      <w:marRight w:val="0"/>
      <w:marTop w:val="0"/>
      <w:marBottom w:val="0"/>
      <w:divBdr>
        <w:top w:val="none" w:sz="0" w:space="0" w:color="auto"/>
        <w:left w:val="none" w:sz="0" w:space="0" w:color="auto"/>
        <w:bottom w:val="none" w:sz="0" w:space="0" w:color="auto"/>
        <w:right w:val="none" w:sz="0" w:space="0" w:color="auto"/>
      </w:divBdr>
    </w:div>
    <w:div w:id="1581063929">
      <w:bodyDiv w:val="1"/>
      <w:marLeft w:val="0"/>
      <w:marRight w:val="0"/>
      <w:marTop w:val="0"/>
      <w:marBottom w:val="0"/>
      <w:divBdr>
        <w:top w:val="none" w:sz="0" w:space="0" w:color="auto"/>
        <w:left w:val="none" w:sz="0" w:space="0" w:color="auto"/>
        <w:bottom w:val="none" w:sz="0" w:space="0" w:color="auto"/>
        <w:right w:val="none" w:sz="0" w:space="0" w:color="auto"/>
      </w:divBdr>
    </w:div>
    <w:div w:id="1607352034">
      <w:bodyDiv w:val="1"/>
      <w:marLeft w:val="0"/>
      <w:marRight w:val="0"/>
      <w:marTop w:val="0"/>
      <w:marBottom w:val="0"/>
      <w:divBdr>
        <w:top w:val="none" w:sz="0" w:space="0" w:color="auto"/>
        <w:left w:val="none" w:sz="0" w:space="0" w:color="auto"/>
        <w:bottom w:val="none" w:sz="0" w:space="0" w:color="auto"/>
        <w:right w:val="none" w:sz="0" w:space="0" w:color="auto"/>
      </w:divBdr>
    </w:div>
    <w:div w:id="1628511736">
      <w:bodyDiv w:val="1"/>
      <w:marLeft w:val="0"/>
      <w:marRight w:val="0"/>
      <w:marTop w:val="0"/>
      <w:marBottom w:val="0"/>
      <w:divBdr>
        <w:top w:val="none" w:sz="0" w:space="0" w:color="auto"/>
        <w:left w:val="none" w:sz="0" w:space="0" w:color="auto"/>
        <w:bottom w:val="none" w:sz="0" w:space="0" w:color="auto"/>
        <w:right w:val="none" w:sz="0" w:space="0" w:color="auto"/>
      </w:divBdr>
    </w:div>
    <w:div w:id="1655178914">
      <w:bodyDiv w:val="1"/>
      <w:marLeft w:val="0"/>
      <w:marRight w:val="0"/>
      <w:marTop w:val="0"/>
      <w:marBottom w:val="0"/>
      <w:divBdr>
        <w:top w:val="none" w:sz="0" w:space="0" w:color="auto"/>
        <w:left w:val="none" w:sz="0" w:space="0" w:color="auto"/>
        <w:bottom w:val="none" w:sz="0" w:space="0" w:color="auto"/>
        <w:right w:val="none" w:sz="0" w:space="0" w:color="auto"/>
      </w:divBdr>
    </w:div>
    <w:div w:id="1669214892">
      <w:bodyDiv w:val="1"/>
      <w:marLeft w:val="0"/>
      <w:marRight w:val="0"/>
      <w:marTop w:val="0"/>
      <w:marBottom w:val="0"/>
      <w:divBdr>
        <w:top w:val="none" w:sz="0" w:space="0" w:color="auto"/>
        <w:left w:val="none" w:sz="0" w:space="0" w:color="auto"/>
        <w:bottom w:val="none" w:sz="0" w:space="0" w:color="auto"/>
        <w:right w:val="none" w:sz="0" w:space="0" w:color="auto"/>
      </w:divBdr>
    </w:div>
    <w:div w:id="1689405672">
      <w:bodyDiv w:val="1"/>
      <w:marLeft w:val="0"/>
      <w:marRight w:val="0"/>
      <w:marTop w:val="0"/>
      <w:marBottom w:val="0"/>
      <w:divBdr>
        <w:top w:val="none" w:sz="0" w:space="0" w:color="auto"/>
        <w:left w:val="none" w:sz="0" w:space="0" w:color="auto"/>
        <w:bottom w:val="none" w:sz="0" w:space="0" w:color="auto"/>
        <w:right w:val="none" w:sz="0" w:space="0" w:color="auto"/>
      </w:divBdr>
    </w:div>
    <w:div w:id="1695111358">
      <w:bodyDiv w:val="1"/>
      <w:marLeft w:val="0"/>
      <w:marRight w:val="0"/>
      <w:marTop w:val="0"/>
      <w:marBottom w:val="0"/>
      <w:divBdr>
        <w:top w:val="none" w:sz="0" w:space="0" w:color="auto"/>
        <w:left w:val="none" w:sz="0" w:space="0" w:color="auto"/>
        <w:bottom w:val="none" w:sz="0" w:space="0" w:color="auto"/>
        <w:right w:val="none" w:sz="0" w:space="0" w:color="auto"/>
      </w:divBdr>
    </w:div>
    <w:div w:id="1773672033">
      <w:bodyDiv w:val="1"/>
      <w:marLeft w:val="0"/>
      <w:marRight w:val="0"/>
      <w:marTop w:val="0"/>
      <w:marBottom w:val="0"/>
      <w:divBdr>
        <w:top w:val="none" w:sz="0" w:space="0" w:color="auto"/>
        <w:left w:val="none" w:sz="0" w:space="0" w:color="auto"/>
        <w:bottom w:val="none" w:sz="0" w:space="0" w:color="auto"/>
        <w:right w:val="none" w:sz="0" w:space="0" w:color="auto"/>
      </w:divBdr>
    </w:div>
    <w:div w:id="1848862307">
      <w:bodyDiv w:val="1"/>
      <w:marLeft w:val="0"/>
      <w:marRight w:val="0"/>
      <w:marTop w:val="0"/>
      <w:marBottom w:val="0"/>
      <w:divBdr>
        <w:top w:val="none" w:sz="0" w:space="0" w:color="auto"/>
        <w:left w:val="none" w:sz="0" w:space="0" w:color="auto"/>
        <w:bottom w:val="none" w:sz="0" w:space="0" w:color="auto"/>
        <w:right w:val="none" w:sz="0" w:space="0" w:color="auto"/>
      </w:divBdr>
    </w:div>
    <w:div w:id="1863010004">
      <w:bodyDiv w:val="1"/>
      <w:marLeft w:val="0"/>
      <w:marRight w:val="0"/>
      <w:marTop w:val="0"/>
      <w:marBottom w:val="0"/>
      <w:divBdr>
        <w:top w:val="none" w:sz="0" w:space="0" w:color="auto"/>
        <w:left w:val="none" w:sz="0" w:space="0" w:color="auto"/>
        <w:bottom w:val="none" w:sz="0" w:space="0" w:color="auto"/>
        <w:right w:val="none" w:sz="0" w:space="0" w:color="auto"/>
      </w:divBdr>
    </w:div>
    <w:div w:id="1876581418">
      <w:bodyDiv w:val="1"/>
      <w:marLeft w:val="0"/>
      <w:marRight w:val="0"/>
      <w:marTop w:val="0"/>
      <w:marBottom w:val="0"/>
      <w:divBdr>
        <w:top w:val="none" w:sz="0" w:space="0" w:color="auto"/>
        <w:left w:val="none" w:sz="0" w:space="0" w:color="auto"/>
        <w:bottom w:val="none" w:sz="0" w:space="0" w:color="auto"/>
        <w:right w:val="none" w:sz="0" w:space="0" w:color="auto"/>
      </w:divBdr>
    </w:div>
    <w:div w:id="1939016940">
      <w:bodyDiv w:val="1"/>
      <w:marLeft w:val="0"/>
      <w:marRight w:val="0"/>
      <w:marTop w:val="0"/>
      <w:marBottom w:val="0"/>
      <w:divBdr>
        <w:top w:val="none" w:sz="0" w:space="0" w:color="auto"/>
        <w:left w:val="none" w:sz="0" w:space="0" w:color="auto"/>
        <w:bottom w:val="none" w:sz="0" w:space="0" w:color="auto"/>
        <w:right w:val="none" w:sz="0" w:space="0" w:color="auto"/>
      </w:divBdr>
    </w:div>
    <w:div w:id="1941450461">
      <w:bodyDiv w:val="1"/>
      <w:marLeft w:val="0"/>
      <w:marRight w:val="0"/>
      <w:marTop w:val="0"/>
      <w:marBottom w:val="0"/>
      <w:divBdr>
        <w:top w:val="none" w:sz="0" w:space="0" w:color="auto"/>
        <w:left w:val="none" w:sz="0" w:space="0" w:color="auto"/>
        <w:bottom w:val="none" w:sz="0" w:space="0" w:color="auto"/>
        <w:right w:val="none" w:sz="0" w:space="0" w:color="auto"/>
      </w:divBdr>
    </w:div>
    <w:div w:id="1947730920">
      <w:bodyDiv w:val="1"/>
      <w:marLeft w:val="0"/>
      <w:marRight w:val="0"/>
      <w:marTop w:val="0"/>
      <w:marBottom w:val="0"/>
      <w:divBdr>
        <w:top w:val="none" w:sz="0" w:space="0" w:color="auto"/>
        <w:left w:val="none" w:sz="0" w:space="0" w:color="auto"/>
        <w:bottom w:val="none" w:sz="0" w:space="0" w:color="auto"/>
        <w:right w:val="none" w:sz="0" w:space="0" w:color="auto"/>
      </w:divBdr>
    </w:div>
    <w:div w:id="1954627115">
      <w:bodyDiv w:val="1"/>
      <w:marLeft w:val="0"/>
      <w:marRight w:val="0"/>
      <w:marTop w:val="0"/>
      <w:marBottom w:val="0"/>
      <w:divBdr>
        <w:top w:val="none" w:sz="0" w:space="0" w:color="auto"/>
        <w:left w:val="none" w:sz="0" w:space="0" w:color="auto"/>
        <w:bottom w:val="none" w:sz="0" w:space="0" w:color="auto"/>
        <w:right w:val="none" w:sz="0" w:space="0" w:color="auto"/>
      </w:divBdr>
    </w:div>
    <w:div w:id="1970746271">
      <w:bodyDiv w:val="1"/>
      <w:marLeft w:val="0"/>
      <w:marRight w:val="0"/>
      <w:marTop w:val="0"/>
      <w:marBottom w:val="0"/>
      <w:divBdr>
        <w:top w:val="none" w:sz="0" w:space="0" w:color="auto"/>
        <w:left w:val="none" w:sz="0" w:space="0" w:color="auto"/>
        <w:bottom w:val="none" w:sz="0" w:space="0" w:color="auto"/>
        <w:right w:val="none" w:sz="0" w:space="0" w:color="auto"/>
      </w:divBdr>
    </w:div>
    <w:div w:id="2020231871">
      <w:bodyDiv w:val="1"/>
      <w:marLeft w:val="0"/>
      <w:marRight w:val="0"/>
      <w:marTop w:val="0"/>
      <w:marBottom w:val="0"/>
      <w:divBdr>
        <w:top w:val="none" w:sz="0" w:space="0" w:color="auto"/>
        <w:left w:val="none" w:sz="0" w:space="0" w:color="auto"/>
        <w:bottom w:val="none" w:sz="0" w:space="0" w:color="auto"/>
        <w:right w:val="none" w:sz="0" w:space="0" w:color="auto"/>
      </w:divBdr>
    </w:div>
    <w:div w:id="2072262969">
      <w:bodyDiv w:val="1"/>
      <w:marLeft w:val="0"/>
      <w:marRight w:val="0"/>
      <w:marTop w:val="0"/>
      <w:marBottom w:val="0"/>
      <w:divBdr>
        <w:top w:val="none" w:sz="0" w:space="0" w:color="auto"/>
        <w:left w:val="none" w:sz="0" w:space="0" w:color="auto"/>
        <w:bottom w:val="none" w:sz="0" w:space="0" w:color="auto"/>
        <w:right w:val="none" w:sz="0" w:space="0" w:color="auto"/>
      </w:divBdr>
    </w:div>
    <w:div w:id="2144612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tar.lt/portal/legalAct.html?documentId=f6afd2008ed711e7a3c4a5eb10f04386" TargetMode="External"/><Relationship Id="rId13" Type="http://schemas.openxmlformats.org/officeDocument/2006/relationships/hyperlink" Target="https://www.e-tar.lt/portal/legalAct.html?documentId=f6afd2008ed711e7a3c4a5eb10f04386" TargetMode="External"/><Relationship Id="rId18" Type="http://schemas.openxmlformats.org/officeDocument/2006/relationships/header" Target="header3.xml"/><Relationship Id="rId26" Type="http://schemas.openxmlformats.org/officeDocument/2006/relationships/footer" Target="footer6.xml"/><Relationship Id="rId3" Type="http://schemas.openxmlformats.org/officeDocument/2006/relationships/settings" Target="settings.xml"/><Relationship Id="rId21" Type="http://schemas.openxmlformats.org/officeDocument/2006/relationships/header" Target="header4.xml"/><Relationship Id="rId7" Type="http://schemas.openxmlformats.org/officeDocument/2006/relationships/image" Target="media/image1.jpeg"/><Relationship Id="rId12" Type="http://schemas.openxmlformats.org/officeDocument/2006/relationships/hyperlink" Target="https://www.e-tar.lt/portal/legalAct.html?documentId=f6afd2008ed711e7a3c4a5eb10f04386" TargetMode="External"/><Relationship Id="rId17" Type="http://schemas.openxmlformats.org/officeDocument/2006/relationships/footer" Target="footer2.xml"/><Relationship Id="rId25" Type="http://schemas.openxmlformats.org/officeDocument/2006/relationships/header" Target="header6.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hyperlink" Target="https://www.e-tar.lt/portal/legalAct.html?documentId=f6afd2008ed711e7a3c4a5eb10f04386"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e-tar.lt/portal/legalAct.html?documentId=f6afd2008ed711e7a3c4a5eb10f04386" TargetMode="External"/><Relationship Id="rId24" Type="http://schemas.openxmlformats.org/officeDocument/2006/relationships/footer" Target="footer5.xml"/><Relationship Id="rId5" Type="http://schemas.openxmlformats.org/officeDocument/2006/relationships/footnotes" Target="footnotes.xml"/><Relationship Id="rId15" Type="http://schemas.openxmlformats.org/officeDocument/2006/relationships/header" Target="header2.xml"/><Relationship Id="rId23" Type="http://schemas.openxmlformats.org/officeDocument/2006/relationships/footer" Target="footer4.xml"/><Relationship Id="rId28" Type="http://schemas.openxmlformats.org/officeDocument/2006/relationships/theme" Target="theme/theme1.xml"/><Relationship Id="rId10" Type="http://schemas.openxmlformats.org/officeDocument/2006/relationships/hyperlink" Target="https://www.e-tar.lt/portal/legalAct.html?documentId=f6afd2008ed711e7a3c4a5eb10f04386"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s://www.e-tar.lt/portal/legalAct.html?documentId=f6afd2008ed711e7a3c4a5eb10f04386" TargetMode="External"/><Relationship Id="rId14" Type="http://schemas.openxmlformats.org/officeDocument/2006/relationships/header" Target="header1.xml"/><Relationship Id="rId22" Type="http://schemas.openxmlformats.org/officeDocument/2006/relationships/header" Target="header5.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SelectedStyle="\APA.XSL" StyleName="APA"/>
</file>

<file path=customXml/itemProps1.xml><?xml version="1.0" encoding="utf-8"?>
<ds:datastoreItem xmlns:ds="http://schemas.openxmlformats.org/officeDocument/2006/customXml" ds:itemID="{10FABB49-4116-4E06-994B-95A3CED3AF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20201</Words>
  <Characters>11515</Characters>
  <Application>Microsoft Office Word</Application>
  <DocSecurity>0</DocSecurity>
  <Lines>95</Lines>
  <Paragraphs>63</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DĖL JONIŠKIO RAJONO SAVIVALDYBĖS ADMINISTRACIJOS</vt:lpstr>
      <vt:lpstr>DĖL JONIŠKIO RAJONO SAVIVALDYBĖS ADMINISTRACIJOS</vt:lpstr>
    </vt:vector>
  </TitlesOfParts>
  <Company>Joniskio r. savivaldybe</Company>
  <LinksUpToDate>false</LinksUpToDate>
  <CharactersWithSpaces>31653</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DĖL JONIŠKIO RAJONO SAVIVALDYBĖS ADMINISTRACIJOS</dc:title>
  <dc:creator>Laimute Vasiliauskiene</dc:creator>
  <cp:lastModifiedBy>M.Tamošiūnas</cp:lastModifiedBy>
  <cp:revision>2</cp:revision>
  <cp:lastPrinted>2014-03-04T09:11:00Z</cp:lastPrinted>
  <dcterms:created xsi:type="dcterms:W3CDTF">2017-10-06T08:37:00Z</dcterms:created>
  <dcterms:modified xsi:type="dcterms:W3CDTF">2017-10-06T08:37:00Z</dcterms:modified>
</cp:coreProperties>
</file>