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1313B" w14:textId="77777777" w:rsidR="00942333" w:rsidRDefault="00E62E12" w:rsidP="00E62E12">
      <w:pPr>
        <w:tabs>
          <w:tab w:val="center" w:pos="4819"/>
          <w:tab w:val="right" w:pos="9638"/>
        </w:tabs>
        <w:spacing w:line="259" w:lineRule="auto"/>
        <w:jc w:val="center"/>
        <w:rPr>
          <w:szCs w:val="24"/>
          <w:lang w:val="x-none" w:eastAsia="x-none"/>
        </w:rPr>
      </w:pPr>
      <w:r>
        <w:rPr>
          <w:noProof/>
          <w:lang w:eastAsia="lt-LT"/>
        </w:rPr>
        <w:drawing>
          <wp:inline distT="0" distB="0" distL="0" distR="0" wp14:anchorId="40252F2E" wp14:editId="6D8FDBD1">
            <wp:extent cx="457200" cy="54229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42290"/>
                    </a:xfrm>
                    <a:prstGeom prst="rect">
                      <a:avLst/>
                    </a:prstGeom>
                    <a:noFill/>
                  </pic:spPr>
                </pic:pic>
              </a:graphicData>
            </a:graphic>
          </wp:inline>
        </w:drawing>
      </w:r>
    </w:p>
    <w:p w14:paraId="6A3A72BB" w14:textId="77777777" w:rsidR="00942333" w:rsidRDefault="00E62E12" w:rsidP="00E62E12">
      <w:pPr>
        <w:tabs>
          <w:tab w:val="right" w:pos="9638"/>
        </w:tabs>
        <w:jc w:val="center"/>
        <w:rPr>
          <w:b/>
          <w:bCs/>
          <w:szCs w:val="24"/>
          <w:lang w:eastAsia="lt-LT"/>
        </w:rPr>
      </w:pPr>
      <w:r>
        <w:rPr>
          <w:b/>
          <w:bCs/>
          <w:szCs w:val="24"/>
          <w:lang w:eastAsia="lt-LT"/>
        </w:rPr>
        <w:t>KELMĖS RAJONO SAVIVALDYBĖS</w:t>
      </w:r>
    </w:p>
    <w:p w14:paraId="5F506904" w14:textId="77777777" w:rsidR="00942333" w:rsidRDefault="00E62E12" w:rsidP="00E62E12">
      <w:pPr>
        <w:tabs>
          <w:tab w:val="right" w:pos="9638"/>
        </w:tabs>
        <w:ind w:right="7"/>
        <w:jc w:val="center"/>
        <w:rPr>
          <w:b/>
          <w:bCs/>
          <w:szCs w:val="24"/>
          <w:lang w:eastAsia="lt-LT"/>
        </w:rPr>
      </w:pPr>
      <w:r>
        <w:rPr>
          <w:b/>
          <w:bCs/>
          <w:szCs w:val="24"/>
          <w:lang w:eastAsia="lt-LT"/>
        </w:rPr>
        <w:t>TARYBA</w:t>
      </w:r>
    </w:p>
    <w:p w14:paraId="2AD9ACAD" w14:textId="77777777" w:rsidR="00942333" w:rsidRDefault="00942333" w:rsidP="00E62E12">
      <w:pPr>
        <w:jc w:val="center"/>
        <w:rPr>
          <w:b/>
          <w:bCs/>
          <w:szCs w:val="24"/>
          <w:lang w:eastAsia="lt-LT"/>
        </w:rPr>
      </w:pPr>
    </w:p>
    <w:p w14:paraId="7BC223BD" w14:textId="77777777" w:rsidR="00942333" w:rsidRDefault="00E62E12" w:rsidP="00E62E12">
      <w:pPr>
        <w:tabs>
          <w:tab w:val="right" w:pos="9638"/>
        </w:tabs>
        <w:jc w:val="center"/>
        <w:rPr>
          <w:b/>
          <w:bCs/>
          <w:szCs w:val="24"/>
          <w:lang w:eastAsia="lt-LT"/>
        </w:rPr>
      </w:pPr>
      <w:r>
        <w:rPr>
          <w:b/>
          <w:bCs/>
          <w:szCs w:val="24"/>
          <w:lang w:eastAsia="lt-LT"/>
        </w:rPr>
        <w:t>SPRENDIMAS</w:t>
      </w:r>
    </w:p>
    <w:p w14:paraId="61E20105" w14:textId="77777777" w:rsidR="00942333" w:rsidRDefault="00E62E12" w:rsidP="00E62E12">
      <w:pPr>
        <w:tabs>
          <w:tab w:val="right" w:pos="9638"/>
        </w:tabs>
        <w:jc w:val="center"/>
        <w:rPr>
          <w:b/>
          <w:bCs/>
          <w:szCs w:val="24"/>
          <w:lang w:eastAsia="lt-LT"/>
        </w:rPr>
      </w:pPr>
      <w:r>
        <w:rPr>
          <w:b/>
          <w:bCs/>
          <w:szCs w:val="24"/>
          <w:lang w:eastAsia="lt-LT"/>
        </w:rPr>
        <w:t>DĖL KELMĖS RAJONO SAVIVALDYBĖS VIETINĖS RINKLIAVOS UŽ KOMUNALINIŲ ATLIEKŲ SURINKIMĄ IŠ ATLIEKŲ TURĖTOJŲ IR ATLIEKŲ TVARKYMĄ NUOSTATŲ PATVIRTINIMO</w:t>
      </w:r>
    </w:p>
    <w:p w14:paraId="364E044B" w14:textId="77777777" w:rsidR="00942333" w:rsidRDefault="00942333" w:rsidP="00E62E12">
      <w:pPr>
        <w:tabs>
          <w:tab w:val="right" w:pos="9638"/>
        </w:tabs>
        <w:jc w:val="center"/>
        <w:rPr>
          <w:szCs w:val="24"/>
          <w:lang w:eastAsia="lt-LT"/>
        </w:rPr>
      </w:pPr>
    </w:p>
    <w:p w14:paraId="6A07852A" w14:textId="77777777" w:rsidR="00942333" w:rsidRDefault="00E62E12" w:rsidP="00E62E12">
      <w:pPr>
        <w:tabs>
          <w:tab w:val="center" w:pos="4096"/>
          <w:tab w:val="right" w:pos="9638"/>
        </w:tabs>
        <w:jc w:val="center"/>
        <w:rPr>
          <w:szCs w:val="24"/>
          <w:lang w:eastAsia="lt-LT"/>
        </w:rPr>
      </w:pPr>
      <w:r>
        <w:rPr>
          <w:szCs w:val="24"/>
          <w:lang w:eastAsia="lt-LT"/>
        </w:rPr>
        <w:t>2020 m. kovo 31 d. Nr. T-110</w:t>
      </w:r>
    </w:p>
    <w:p w14:paraId="3D8C86E2" w14:textId="77777777" w:rsidR="00942333" w:rsidRDefault="00E62E12" w:rsidP="00E62E12">
      <w:pPr>
        <w:tabs>
          <w:tab w:val="right" w:pos="9638"/>
        </w:tabs>
        <w:jc w:val="center"/>
        <w:rPr>
          <w:szCs w:val="24"/>
          <w:lang w:eastAsia="lt-LT"/>
        </w:rPr>
      </w:pPr>
      <w:r>
        <w:rPr>
          <w:szCs w:val="24"/>
          <w:lang w:eastAsia="lt-LT"/>
        </w:rPr>
        <w:t>Kelmė</w:t>
      </w:r>
    </w:p>
    <w:p w14:paraId="531F51C9" w14:textId="77777777" w:rsidR="00942333" w:rsidRDefault="00942333" w:rsidP="00E62E12">
      <w:pPr>
        <w:tabs>
          <w:tab w:val="right" w:pos="9638"/>
        </w:tabs>
        <w:jc w:val="center"/>
        <w:rPr>
          <w:szCs w:val="24"/>
          <w:lang w:eastAsia="lt-LT"/>
        </w:rPr>
      </w:pPr>
    </w:p>
    <w:p w14:paraId="73916302" w14:textId="77777777" w:rsidR="00E62E12" w:rsidRDefault="00E62E12" w:rsidP="00E62E12">
      <w:pPr>
        <w:tabs>
          <w:tab w:val="right" w:pos="9638"/>
        </w:tabs>
        <w:jc w:val="center"/>
        <w:rPr>
          <w:szCs w:val="24"/>
          <w:lang w:eastAsia="lt-LT"/>
        </w:rPr>
      </w:pPr>
    </w:p>
    <w:p w14:paraId="2B903F82" w14:textId="77777777" w:rsidR="00942333" w:rsidRDefault="00E62E12">
      <w:pPr>
        <w:spacing w:line="276" w:lineRule="auto"/>
        <w:ind w:firstLine="851"/>
        <w:jc w:val="both"/>
        <w:rPr>
          <w:szCs w:val="24"/>
          <w:lang w:eastAsia="lt-LT"/>
        </w:rPr>
      </w:pPr>
      <w:r>
        <w:rPr>
          <w:szCs w:val="24"/>
          <w:lang w:eastAsia="lt-LT"/>
        </w:rPr>
        <w:t>Vadovaudamasi Lietuvos Respublikos vietos savivaldos įstatymo 6 straipsnio 2 punktu, 18 straipsnio 1 dalimi,</w:t>
      </w:r>
      <w:r>
        <w:rPr>
          <w:szCs w:val="24"/>
          <w:lang w:eastAsia="ar-SA"/>
        </w:rPr>
        <w:t xml:space="preserve"> </w:t>
      </w:r>
      <w:r>
        <w:rPr>
          <w:szCs w:val="24"/>
          <w:lang w:eastAsia="lt-LT"/>
        </w:rPr>
        <w:t>Lietuvos Respublikos rinkliavų įstatymo 11 straipsnio 1 dalies 8 punktu ir 12, 13 straipsniais, Lietuvos Respublikos atliekų tvarkymo įstatymo 25 ir 30</w:t>
      </w:r>
      <w:r>
        <w:rPr>
          <w:szCs w:val="24"/>
          <w:vertAlign w:val="superscript"/>
          <w:lang w:eastAsia="lt-LT"/>
        </w:rPr>
        <w:t>1</w:t>
      </w:r>
      <w:r>
        <w:rPr>
          <w:szCs w:val="24"/>
          <w:lang w:eastAsia="lt-LT"/>
        </w:rPr>
        <w:t> straipsniais ir Lietuvos Respublikos Vyriausybės 2018 m. liepos 11 d. nutarimo Nr. 681 „Dėl Lietuvos Respublikos Vyriausybės 2013 m. liepos 24 d. nutarimo Nr. 711 „Dėl Rinkliavos ar kitos įmokos už komunalinių atliekų surinkimą iš atliekų turėtojų ir atliekų tvarkymą dydžio nustatymo taisyklių patvirtinimo“ pakeitimo“ 1 punkto 1.2 papunkčiu,</w:t>
      </w:r>
      <w:r>
        <w:rPr>
          <w:sz w:val="22"/>
          <w:szCs w:val="22"/>
          <w:lang w:eastAsia="lt-LT"/>
        </w:rPr>
        <w:t xml:space="preserve"> </w:t>
      </w:r>
      <w:r>
        <w:rPr>
          <w:szCs w:val="24"/>
          <w:lang w:eastAsia="lt-LT"/>
        </w:rPr>
        <w:t xml:space="preserve">Kelmės rajono savivaldybės taryba </w:t>
      </w:r>
      <w:r>
        <w:rPr>
          <w:spacing w:val="60"/>
          <w:szCs w:val="24"/>
          <w:lang w:eastAsia="lt-LT"/>
        </w:rPr>
        <w:t>nusprendži</w:t>
      </w:r>
      <w:r>
        <w:rPr>
          <w:szCs w:val="24"/>
          <w:lang w:eastAsia="lt-LT"/>
        </w:rPr>
        <w:t>a:</w:t>
      </w:r>
    </w:p>
    <w:p w14:paraId="57E13AC3" w14:textId="77777777" w:rsidR="00942333" w:rsidRDefault="00E62E12">
      <w:pPr>
        <w:tabs>
          <w:tab w:val="left" w:pos="851"/>
        </w:tabs>
        <w:spacing w:line="276" w:lineRule="auto"/>
        <w:ind w:firstLine="851"/>
        <w:jc w:val="both"/>
        <w:rPr>
          <w:szCs w:val="24"/>
          <w:lang w:val="x-none" w:eastAsia="x-none"/>
        </w:rPr>
      </w:pPr>
      <w:r>
        <w:rPr>
          <w:szCs w:val="24"/>
          <w:lang w:val="x-none" w:eastAsia="x-none"/>
        </w:rPr>
        <w:t>1.</w:t>
      </w:r>
      <w:r>
        <w:rPr>
          <w:szCs w:val="24"/>
          <w:lang w:val="x-none" w:eastAsia="x-none"/>
        </w:rPr>
        <w:tab/>
      </w:r>
      <w:r>
        <w:rPr>
          <w:szCs w:val="24"/>
          <w:lang w:eastAsia="x-none"/>
        </w:rPr>
        <w:t>Patvirtinti Kelmės rajono savivaldybės vietinės rinkliavos už komunalinių atliekų surinkimą iš atliekų turėtojų ir atliekų tvarkymą nuostatus (pridedama).</w:t>
      </w:r>
    </w:p>
    <w:p w14:paraId="76983130" w14:textId="77777777" w:rsidR="00942333" w:rsidRDefault="00E62E12">
      <w:pPr>
        <w:tabs>
          <w:tab w:val="left" w:pos="851"/>
        </w:tabs>
        <w:spacing w:line="276" w:lineRule="auto"/>
        <w:ind w:firstLine="851"/>
        <w:jc w:val="both"/>
        <w:rPr>
          <w:szCs w:val="24"/>
          <w:lang w:val="x-none" w:eastAsia="x-none"/>
        </w:rPr>
      </w:pPr>
      <w:r>
        <w:rPr>
          <w:szCs w:val="24"/>
          <w:lang w:val="x-none" w:eastAsia="x-none"/>
        </w:rPr>
        <w:t>2.</w:t>
      </w:r>
      <w:r>
        <w:rPr>
          <w:szCs w:val="24"/>
          <w:lang w:val="x-none" w:eastAsia="x-none"/>
        </w:rPr>
        <w:tab/>
      </w:r>
      <w:r>
        <w:rPr>
          <w:szCs w:val="24"/>
          <w:lang w:eastAsia="x-none"/>
        </w:rPr>
        <w:t>Laikyti netekusiu galios Kelmės rajono savivaldybės tarybos 2018 m. birželio 28 d. sprendimą Nr. T-218 „Dėl Kelmės rajono savivaldybės vietinės rinkliavos už komunalinių atliekų surinkimą iš atliekų turėtojų ir atliekų tvarkymą nuostatų, patvirtintų Kelmės rajono savivaldybės tarybos 2017 m. gegužės 25 d. sprendimu Nr. T-183, patvirtinimo nauja redakcija“.</w:t>
      </w:r>
      <w:r>
        <w:rPr>
          <w:szCs w:val="24"/>
          <w:lang w:val="x-none" w:eastAsia="x-none"/>
        </w:rPr>
        <w:t xml:space="preserve"> </w:t>
      </w:r>
    </w:p>
    <w:p w14:paraId="47A40349" w14:textId="77777777" w:rsidR="00942333" w:rsidRDefault="00E62E12" w:rsidP="00E62E12">
      <w:pPr>
        <w:spacing w:line="276" w:lineRule="auto"/>
        <w:ind w:firstLine="851"/>
        <w:jc w:val="both"/>
        <w:rPr>
          <w:szCs w:val="24"/>
        </w:rPr>
      </w:pPr>
      <w:r>
        <w:rPr>
          <w:szCs w:val="24"/>
          <w:lang w:eastAsia="lt-LT"/>
        </w:rPr>
        <w:t>Šis sprendimas per vieną mėnesį gali būti skundžiamas Regionų apygardos administraciniam teismui, skundą (prašymą) paduodant bet kuriuose šio teismo rūmuose, Lietuvos Respublikos administracinių bylų teisenos įstatymo nustatyta tvarka.</w:t>
      </w:r>
    </w:p>
    <w:p w14:paraId="7A1EE34E" w14:textId="77777777" w:rsidR="00E62E12" w:rsidRDefault="00E62E12">
      <w:pPr>
        <w:ind w:right="-455"/>
        <w:jc w:val="both"/>
      </w:pPr>
    </w:p>
    <w:p w14:paraId="0E0314BC" w14:textId="77777777" w:rsidR="00E62E12" w:rsidRDefault="00E62E12">
      <w:pPr>
        <w:ind w:right="-455"/>
        <w:jc w:val="both"/>
      </w:pPr>
    </w:p>
    <w:p w14:paraId="273F2B44" w14:textId="77777777" w:rsidR="00E62E12" w:rsidRDefault="00E62E12">
      <w:pPr>
        <w:ind w:right="-455"/>
        <w:jc w:val="both"/>
      </w:pPr>
    </w:p>
    <w:p w14:paraId="3D6BA7AB" w14:textId="77777777" w:rsidR="00942333" w:rsidRDefault="00E62E12" w:rsidP="00E62E12">
      <w:pPr>
        <w:tabs>
          <w:tab w:val="left" w:pos="7655"/>
        </w:tabs>
        <w:jc w:val="both"/>
        <w:rPr>
          <w:color w:val="000000"/>
          <w:szCs w:val="24"/>
          <w:lang w:eastAsia="lt-LT"/>
        </w:rPr>
      </w:pPr>
      <w:r>
        <w:rPr>
          <w:szCs w:val="24"/>
        </w:rPr>
        <w:t xml:space="preserve">Savivaldybės meras </w:t>
      </w:r>
      <w:r>
        <w:rPr>
          <w:szCs w:val="24"/>
        </w:rPr>
        <w:tab/>
        <w:t xml:space="preserve">Vaclovas </w:t>
      </w:r>
      <w:proofErr w:type="spellStart"/>
      <w:r>
        <w:rPr>
          <w:szCs w:val="24"/>
        </w:rPr>
        <w:t>Andrulis</w:t>
      </w:r>
      <w:proofErr w:type="spellEnd"/>
    </w:p>
    <w:p w14:paraId="660C2E66" w14:textId="77777777" w:rsidR="00E62E12" w:rsidRDefault="00E62E12">
      <w:pPr>
        <w:ind w:left="5103"/>
        <w:sectPr w:rsidR="00E62E12">
          <w:headerReference w:type="even" r:id="rId9"/>
          <w:headerReference w:type="default" r:id="rId10"/>
          <w:footerReference w:type="even" r:id="rId11"/>
          <w:footerReference w:type="default" r:id="rId12"/>
          <w:headerReference w:type="first" r:id="rId13"/>
          <w:footerReference w:type="first" r:id="rId14"/>
          <w:pgSz w:w="11906" w:h="16838" w:code="9"/>
          <w:pgMar w:top="1134" w:right="707" w:bottom="1021" w:left="1701" w:header="567" w:footer="227" w:gutter="0"/>
          <w:pgNumType w:start="1"/>
          <w:cols w:space="1296"/>
          <w:titlePg/>
          <w:docGrid w:linePitch="360"/>
        </w:sectPr>
      </w:pPr>
    </w:p>
    <w:p w14:paraId="7C5CF2BE" w14:textId="77777777" w:rsidR="00942333" w:rsidRDefault="00E62E12">
      <w:pPr>
        <w:ind w:left="5103"/>
        <w:rPr>
          <w:szCs w:val="24"/>
          <w:lang w:eastAsia="lt-LT"/>
        </w:rPr>
      </w:pPr>
      <w:r>
        <w:rPr>
          <w:szCs w:val="24"/>
          <w:lang w:eastAsia="lt-LT"/>
        </w:rPr>
        <w:lastRenderedPageBreak/>
        <w:t>PATVIRTINTA</w:t>
      </w:r>
    </w:p>
    <w:p w14:paraId="14D94E40" w14:textId="77777777" w:rsidR="00942333" w:rsidRDefault="00E62E12">
      <w:pPr>
        <w:ind w:left="5103"/>
        <w:rPr>
          <w:szCs w:val="24"/>
          <w:lang w:eastAsia="lt-LT"/>
        </w:rPr>
      </w:pPr>
      <w:r>
        <w:rPr>
          <w:szCs w:val="24"/>
          <w:lang w:eastAsia="lt-LT"/>
        </w:rPr>
        <w:t xml:space="preserve">Kelmės rajono savivaldybės tarybos </w:t>
      </w:r>
    </w:p>
    <w:p w14:paraId="6F9B9E07" w14:textId="77777777" w:rsidR="00942333" w:rsidRDefault="00E62E12">
      <w:pPr>
        <w:ind w:left="5103"/>
        <w:rPr>
          <w:szCs w:val="24"/>
          <w:lang w:eastAsia="lt-LT"/>
        </w:rPr>
      </w:pPr>
      <w:r>
        <w:rPr>
          <w:szCs w:val="24"/>
          <w:lang w:eastAsia="lt-LT"/>
        </w:rPr>
        <w:t>2020 m. kovo 31 d. sprendimu Nr. T-110</w:t>
      </w:r>
    </w:p>
    <w:p w14:paraId="400A55E6" w14:textId="77777777" w:rsidR="00942333" w:rsidRDefault="00942333">
      <w:pPr>
        <w:tabs>
          <w:tab w:val="left" w:pos="1843"/>
        </w:tabs>
        <w:jc w:val="center"/>
        <w:rPr>
          <w:b/>
          <w:szCs w:val="24"/>
          <w:lang w:eastAsia="lt-LT"/>
        </w:rPr>
      </w:pPr>
    </w:p>
    <w:p w14:paraId="678E2CFF" w14:textId="77777777" w:rsidR="00942333" w:rsidRDefault="00942333">
      <w:pPr>
        <w:tabs>
          <w:tab w:val="left" w:pos="1843"/>
        </w:tabs>
        <w:jc w:val="center"/>
        <w:rPr>
          <w:b/>
          <w:szCs w:val="24"/>
          <w:lang w:eastAsia="lt-LT"/>
        </w:rPr>
      </w:pPr>
    </w:p>
    <w:p w14:paraId="546127AC" w14:textId="77777777" w:rsidR="00942333" w:rsidRDefault="00E62E12">
      <w:pPr>
        <w:tabs>
          <w:tab w:val="left" w:pos="1843"/>
        </w:tabs>
        <w:jc w:val="center"/>
        <w:rPr>
          <w:b/>
          <w:szCs w:val="24"/>
          <w:lang w:eastAsia="lt-LT"/>
        </w:rPr>
      </w:pPr>
      <w:r>
        <w:rPr>
          <w:b/>
          <w:szCs w:val="24"/>
          <w:lang w:eastAsia="lt-LT"/>
        </w:rPr>
        <w:t>KELMĖS RAJONO SAVIVALDYBĖS VIETINĖS RINKLIAVOS UŽ KOMUNALINIŲ ATLIEKŲ SURINKIMĄ IR ATLIEKŲ TVARKYMĄ NUOSTATAI</w:t>
      </w:r>
    </w:p>
    <w:p w14:paraId="2E3BE70C" w14:textId="77777777" w:rsidR="00942333" w:rsidRDefault="00942333">
      <w:pPr>
        <w:tabs>
          <w:tab w:val="left" w:pos="1843"/>
        </w:tabs>
        <w:jc w:val="center"/>
      </w:pPr>
    </w:p>
    <w:p w14:paraId="4B1B90F9" w14:textId="77777777" w:rsidR="00942333" w:rsidRDefault="00942333">
      <w:pPr>
        <w:tabs>
          <w:tab w:val="left" w:pos="1843"/>
        </w:tabs>
        <w:jc w:val="center"/>
      </w:pPr>
    </w:p>
    <w:p w14:paraId="7B958395" w14:textId="77777777" w:rsidR="00942333" w:rsidRDefault="00E62E12">
      <w:pPr>
        <w:tabs>
          <w:tab w:val="left" w:pos="1843"/>
        </w:tabs>
        <w:jc w:val="center"/>
        <w:rPr>
          <w:b/>
        </w:rPr>
      </w:pPr>
      <w:r>
        <w:rPr>
          <w:b/>
        </w:rPr>
        <w:t>I SKYRIUS</w:t>
      </w:r>
    </w:p>
    <w:p w14:paraId="31E5F73F" w14:textId="77777777" w:rsidR="00942333" w:rsidRDefault="00E62E12">
      <w:pPr>
        <w:tabs>
          <w:tab w:val="left" w:pos="1440"/>
          <w:tab w:val="left" w:pos="1843"/>
        </w:tabs>
        <w:jc w:val="center"/>
        <w:rPr>
          <w:b/>
          <w:szCs w:val="24"/>
          <w:lang w:eastAsia="lt-LT"/>
        </w:rPr>
      </w:pPr>
      <w:r>
        <w:rPr>
          <w:b/>
          <w:szCs w:val="24"/>
          <w:lang w:eastAsia="lt-LT"/>
        </w:rPr>
        <w:t>BENDROSIOS NUOSTATOS</w:t>
      </w:r>
    </w:p>
    <w:p w14:paraId="5E4AF923" w14:textId="77777777" w:rsidR="00942333" w:rsidRDefault="00942333">
      <w:pPr>
        <w:tabs>
          <w:tab w:val="left" w:pos="1440"/>
          <w:tab w:val="left" w:pos="1843"/>
        </w:tabs>
        <w:jc w:val="center"/>
        <w:rPr>
          <w:b/>
          <w:szCs w:val="24"/>
          <w:lang w:eastAsia="lt-LT"/>
        </w:rPr>
      </w:pPr>
    </w:p>
    <w:p w14:paraId="7D4497F7" w14:textId="77777777" w:rsidR="00942333" w:rsidRDefault="00E62E12">
      <w:pPr>
        <w:tabs>
          <w:tab w:val="left" w:pos="993"/>
        </w:tabs>
        <w:ind w:firstLine="567"/>
        <w:jc w:val="both"/>
        <w:rPr>
          <w:szCs w:val="24"/>
          <w:lang w:eastAsia="lt-LT"/>
        </w:rPr>
      </w:pPr>
      <w:r>
        <w:rPr>
          <w:color w:val="000000"/>
          <w:szCs w:val="24"/>
          <w:lang w:eastAsia="lt-LT"/>
        </w:rPr>
        <w:t>1.</w:t>
      </w:r>
      <w:r>
        <w:rPr>
          <w:color w:val="000000"/>
          <w:szCs w:val="24"/>
          <w:lang w:eastAsia="lt-LT"/>
        </w:rPr>
        <w:tab/>
      </w:r>
      <w:r>
        <w:rPr>
          <w:szCs w:val="24"/>
          <w:lang w:eastAsia="lt-LT"/>
        </w:rPr>
        <w:t>Kelmės rajono savivaldybės vietinės rinkliavos už komunalinių atliekų surinkimą ir atliekų tvarkymą nuostatai (toliau – Nuostatai) reglamentuoja Vietinės rinkliavos už komunalinių atliekų surinkimą ir tvarkymą (toliau – Vietinė rinkliava) mokėtojų duomenų bazės sudarymą, Vietinės rinkliavos apskaičiavimą, mokėjimą, apskaitą ir išieškojimą.</w:t>
      </w:r>
    </w:p>
    <w:p w14:paraId="4B86E048" w14:textId="77777777" w:rsidR="00942333" w:rsidRDefault="00E62E12">
      <w:pPr>
        <w:tabs>
          <w:tab w:val="left" w:pos="993"/>
        </w:tabs>
        <w:ind w:firstLine="567"/>
        <w:jc w:val="both"/>
      </w:pPr>
      <w:r>
        <w:rPr>
          <w:color w:val="000000"/>
        </w:rPr>
        <w:t>2.</w:t>
      </w:r>
      <w:r>
        <w:rPr>
          <w:color w:val="000000"/>
        </w:rPr>
        <w:tab/>
      </w:r>
      <w:r>
        <w:rPr>
          <w:szCs w:val="24"/>
          <w:lang w:eastAsia="lt-LT"/>
        </w:rPr>
        <w:t>N</w:t>
      </w:r>
      <w:r>
        <w:t>uostatai netaikomi juridiniams asmenims ir juridinių asmenų padaliniams, turintiems Taršos integruotos prevencijos ir kontrolės (toliau – TIPK) leidimus, kuriuose nustatyti atliekų tvarkymo reikalavimai negali būti įgyvendinti savivaldybės organizuojamoje komunalinių atliekų tvarkymo sistemoje.</w:t>
      </w:r>
    </w:p>
    <w:p w14:paraId="1057063F" w14:textId="77777777" w:rsidR="00942333" w:rsidRDefault="00E62E12">
      <w:pPr>
        <w:tabs>
          <w:tab w:val="left" w:pos="993"/>
        </w:tabs>
        <w:ind w:firstLine="567"/>
        <w:jc w:val="both"/>
        <w:rPr>
          <w:szCs w:val="24"/>
          <w:lang w:eastAsia="lt-LT"/>
        </w:rPr>
      </w:pPr>
      <w:r>
        <w:rPr>
          <w:color w:val="000000"/>
          <w:szCs w:val="24"/>
          <w:lang w:eastAsia="lt-LT"/>
        </w:rPr>
        <w:t>3.</w:t>
      </w:r>
      <w:r>
        <w:rPr>
          <w:color w:val="000000"/>
          <w:szCs w:val="24"/>
          <w:lang w:eastAsia="lt-LT"/>
        </w:rPr>
        <w:tab/>
      </w:r>
      <w:r>
        <w:rPr>
          <w:szCs w:val="24"/>
          <w:lang w:eastAsia="lt-LT"/>
        </w:rPr>
        <w:t>Nuostatai galioja visoje Kelmės rajono savivaldybės (toliau – Savivaldybė) teritorijoje.</w:t>
      </w:r>
    </w:p>
    <w:p w14:paraId="75975B6D" w14:textId="77777777" w:rsidR="00942333" w:rsidRDefault="00942333">
      <w:pPr>
        <w:tabs>
          <w:tab w:val="left" w:pos="1440"/>
          <w:tab w:val="left" w:pos="1843"/>
        </w:tabs>
        <w:jc w:val="center"/>
        <w:rPr>
          <w:b/>
          <w:szCs w:val="24"/>
          <w:lang w:eastAsia="lt-LT"/>
        </w:rPr>
      </w:pPr>
    </w:p>
    <w:p w14:paraId="4A9B5BCF" w14:textId="77777777" w:rsidR="00942333" w:rsidRDefault="00E62E12">
      <w:pPr>
        <w:tabs>
          <w:tab w:val="left" w:pos="1440"/>
          <w:tab w:val="left" w:pos="1843"/>
        </w:tabs>
        <w:jc w:val="center"/>
        <w:rPr>
          <w:b/>
          <w:szCs w:val="24"/>
          <w:lang w:eastAsia="lt-LT"/>
        </w:rPr>
      </w:pPr>
      <w:r>
        <w:rPr>
          <w:b/>
          <w:szCs w:val="24"/>
          <w:lang w:eastAsia="lt-LT"/>
        </w:rPr>
        <w:t>II SKYRIUS</w:t>
      </w:r>
    </w:p>
    <w:p w14:paraId="451DEDBD" w14:textId="77777777" w:rsidR="00942333" w:rsidRDefault="00E62E12">
      <w:pPr>
        <w:tabs>
          <w:tab w:val="left" w:pos="1440"/>
          <w:tab w:val="left" w:pos="1843"/>
        </w:tabs>
        <w:jc w:val="center"/>
        <w:rPr>
          <w:b/>
          <w:szCs w:val="24"/>
          <w:lang w:eastAsia="lt-LT"/>
        </w:rPr>
      </w:pPr>
      <w:r>
        <w:rPr>
          <w:b/>
          <w:szCs w:val="24"/>
          <w:lang w:eastAsia="lt-LT"/>
        </w:rPr>
        <w:t>PAGRINDINĖS SĄVOKOS</w:t>
      </w:r>
    </w:p>
    <w:p w14:paraId="283647D3" w14:textId="77777777" w:rsidR="00942333" w:rsidRDefault="00942333">
      <w:pPr>
        <w:tabs>
          <w:tab w:val="left" w:pos="1440"/>
          <w:tab w:val="left" w:pos="1843"/>
        </w:tabs>
        <w:jc w:val="center"/>
        <w:rPr>
          <w:b/>
          <w:szCs w:val="24"/>
          <w:lang w:eastAsia="lt-LT"/>
        </w:rPr>
      </w:pPr>
    </w:p>
    <w:p w14:paraId="456E2D2A" w14:textId="77777777" w:rsidR="00942333" w:rsidRDefault="00E62E12">
      <w:pPr>
        <w:tabs>
          <w:tab w:val="left" w:pos="993"/>
        </w:tabs>
        <w:ind w:firstLine="567"/>
        <w:jc w:val="both"/>
        <w:rPr>
          <w:szCs w:val="22"/>
          <w:lang w:eastAsia="lt-LT"/>
        </w:rPr>
      </w:pPr>
      <w:r>
        <w:rPr>
          <w:color w:val="000000"/>
          <w:szCs w:val="22"/>
          <w:lang w:eastAsia="lt-LT"/>
        </w:rPr>
        <w:t>4.</w:t>
      </w:r>
      <w:r>
        <w:rPr>
          <w:color w:val="000000"/>
          <w:szCs w:val="22"/>
          <w:lang w:eastAsia="lt-LT"/>
        </w:rPr>
        <w:tab/>
      </w:r>
      <w:r>
        <w:rPr>
          <w:szCs w:val="24"/>
          <w:lang w:eastAsia="lt-LT"/>
        </w:rPr>
        <w:t>Nuostatuose</w:t>
      </w:r>
      <w:r>
        <w:rPr>
          <w:szCs w:val="22"/>
          <w:lang w:eastAsia="lt-LT"/>
        </w:rPr>
        <w:t xml:space="preserve"> vartojamos šios sąvokos:</w:t>
      </w:r>
    </w:p>
    <w:p w14:paraId="2EC770FC" w14:textId="77777777" w:rsidR="00942333" w:rsidRDefault="00E62E12">
      <w:pPr>
        <w:tabs>
          <w:tab w:val="left" w:pos="1134"/>
        </w:tabs>
        <w:ind w:firstLine="567"/>
        <w:jc w:val="both"/>
      </w:pPr>
      <w:r>
        <w:rPr>
          <w:color w:val="000000"/>
        </w:rPr>
        <w:t>4.1.</w:t>
      </w:r>
      <w:r>
        <w:rPr>
          <w:color w:val="000000"/>
        </w:rPr>
        <w:tab/>
      </w:r>
      <w:r>
        <w:rPr>
          <w:b/>
        </w:rPr>
        <w:t>apmokestinamasis parametras</w:t>
      </w:r>
      <w:r>
        <w:t xml:space="preserve"> – parametras, pagal kurį apmokestinami nekilnojamojo turto objektų savininkai ar įgalioti asmenys;</w:t>
      </w:r>
    </w:p>
    <w:p w14:paraId="34464D63" w14:textId="77777777" w:rsidR="00942333" w:rsidRDefault="00E62E12">
      <w:pPr>
        <w:tabs>
          <w:tab w:val="left" w:pos="1134"/>
        </w:tabs>
        <w:ind w:firstLine="567"/>
        <w:jc w:val="both"/>
        <w:rPr>
          <w:szCs w:val="24"/>
          <w:lang w:eastAsia="lt-LT"/>
        </w:rPr>
      </w:pPr>
      <w:r>
        <w:rPr>
          <w:color w:val="000000"/>
          <w:szCs w:val="24"/>
          <w:lang w:eastAsia="lt-LT"/>
        </w:rPr>
        <w:t>4.2.</w:t>
      </w:r>
      <w:r>
        <w:rPr>
          <w:color w:val="000000"/>
          <w:szCs w:val="24"/>
          <w:lang w:eastAsia="lt-LT"/>
        </w:rPr>
        <w:tab/>
      </w:r>
      <w:r>
        <w:rPr>
          <w:b/>
        </w:rPr>
        <w:t>atliekų</w:t>
      </w:r>
      <w:r>
        <w:rPr>
          <w:b/>
          <w:szCs w:val="24"/>
          <w:lang w:eastAsia="lt-LT"/>
        </w:rPr>
        <w:t xml:space="preserve"> turėtojas </w:t>
      </w:r>
      <w:r>
        <w:rPr>
          <w:szCs w:val="24"/>
          <w:lang w:eastAsia="lt-LT"/>
        </w:rPr>
        <w:t xml:space="preserve">– </w:t>
      </w:r>
      <w:r>
        <w:t>sąvoka</w:t>
      </w:r>
      <w:r>
        <w:rPr>
          <w:szCs w:val="24"/>
          <w:lang w:eastAsia="lt-LT"/>
        </w:rPr>
        <w:t xml:space="preserve"> suprantama, kaip ji apibrėžta galiojančioje Lietuvos Respublikos atliekų tvarkymo įstatymo redakcijoje;</w:t>
      </w:r>
    </w:p>
    <w:p w14:paraId="0813A0A4" w14:textId="77777777" w:rsidR="00942333" w:rsidRDefault="00E62E12">
      <w:pPr>
        <w:tabs>
          <w:tab w:val="left" w:pos="1134"/>
        </w:tabs>
        <w:ind w:firstLine="567"/>
        <w:jc w:val="both"/>
      </w:pPr>
      <w:r>
        <w:rPr>
          <w:color w:val="000000"/>
        </w:rPr>
        <w:t>4.3.</w:t>
      </w:r>
      <w:r>
        <w:rPr>
          <w:color w:val="000000"/>
        </w:rPr>
        <w:tab/>
      </w:r>
      <w:r>
        <w:rPr>
          <w:b/>
        </w:rPr>
        <w:t>atliekų tvarkymas</w:t>
      </w:r>
      <w:r>
        <w:t xml:space="preserve"> – sąvoka</w:t>
      </w:r>
      <w:r>
        <w:rPr>
          <w:szCs w:val="24"/>
          <w:lang w:eastAsia="lt-LT"/>
        </w:rPr>
        <w:t xml:space="preserve"> suprantama, kaip ji apibrėžta galiojančioje Lietuvos Respublikos atliekų tvarkymo įstatymo redakcijoje</w:t>
      </w:r>
      <w:r>
        <w:t>;</w:t>
      </w:r>
    </w:p>
    <w:p w14:paraId="7406669A" w14:textId="77777777" w:rsidR="00942333" w:rsidRDefault="00E62E12">
      <w:pPr>
        <w:tabs>
          <w:tab w:val="left" w:pos="1134"/>
        </w:tabs>
        <w:ind w:firstLine="567"/>
        <w:jc w:val="both"/>
      </w:pPr>
      <w:r>
        <w:rPr>
          <w:color w:val="000000"/>
        </w:rPr>
        <w:t>4.4.</w:t>
      </w:r>
      <w:r>
        <w:rPr>
          <w:color w:val="000000"/>
        </w:rPr>
        <w:tab/>
      </w:r>
      <w:r>
        <w:rPr>
          <w:b/>
        </w:rPr>
        <w:t xml:space="preserve">individualus identifikuotas atliekų surinkimo konteineris </w:t>
      </w:r>
      <w:r>
        <w:t>– atliekų surinkimo konteineris, kurio duomenys įtraukti į Vietinės rinkliavos mokėtojų duomenų bazę ir priskirtas konkrečiam mokėtojui;</w:t>
      </w:r>
    </w:p>
    <w:p w14:paraId="349B1689" w14:textId="77777777" w:rsidR="00942333" w:rsidRDefault="00E62E12">
      <w:pPr>
        <w:tabs>
          <w:tab w:val="left" w:pos="1134"/>
        </w:tabs>
        <w:ind w:firstLine="567"/>
        <w:jc w:val="both"/>
        <w:rPr>
          <w:szCs w:val="24"/>
          <w:lang w:eastAsia="lt-LT"/>
        </w:rPr>
      </w:pPr>
      <w:r>
        <w:rPr>
          <w:color w:val="000000"/>
          <w:szCs w:val="24"/>
          <w:lang w:eastAsia="lt-LT"/>
        </w:rPr>
        <w:t>4.5.</w:t>
      </w:r>
      <w:r>
        <w:rPr>
          <w:color w:val="000000"/>
          <w:szCs w:val="24"/>
          <w:lang w:eastAsia="lt-LT"/>
        </w:rPr>
        <w:tab/>
      </w:r>
      <w:r>
        <w:rPr>
          <w:b/>
        </w:rPr>
        <w:t>komunalinės</w:t>
      </w:r>
      <w:r>
        <w:rPr>
          <w:b/>
          <w:szCs w:val="24"/>
          <w:lang w:eastAsia="lt-LT"/>
        </w:rPr>
        <w:t xml:space="preserve"> atliekos</w:t>
      </w:r>
      <w:r>
        <w:rPr>
          <w:szCs w:val="24"/>
          <w:lang w:eastAsia="lt-LT"/>
        </w:rPr>
        <w:t xml:space="preserve"> – sąvoka </w:t>
      </w:r>
      <w:r>
        <w:t>suprantama</w:t>
      </w:r>
      <w:r>
        <w:rPr>
          <w:szCs w:val="24"/>
          <w:lang w:eastAsia="lt-LT"/>
        </w:rPr>
        <w:t>, kaip ji apibrėžta galiojančioje Lietuvos Respublikos atliekų tvarkymo įstatymo redakcijoje;</w:t>
      </w:r>
    </w:p>
    <w:p w14:paraId="3CBC5186" w14:textId="77777777" w:rsidR="00942333" w:rsidRDefault="00E62E12">
      <w:pPr>
        <w:tabs>
          <w:tab w:val="left" w:pos="1134"/>
        </w:tabs>
        <w:ind w:firstLine="567"/>
        <w:jc w:val="both"/>
        <w:rPr>
          <w:szCs w:val="24"/>
          <w:lang w:eastAsia="lt-LT"/>
        </w:rPr>
      </w:pPr>
      <w:r>
        <w:rPr>
          <w:color w:val="000000"/>
          <w:szCs w:val="24"/>
          <w:lang w:eastAsia="lt-LT"/>
        </w:rPr>
        <w:t>4.6.</w:t>
      </w:r>
      <w:r>
        <w:rPr>
          <w:color w:val="000000"/>
          <w:szCs w:val="24"/>
          <w:lang w:eastAsia="lt-LT"/>
        </w:rPr>
        <w:tab/>
      </w:r>
      <w:r>
        <w:rPr>
          <w:b/>
        </w:rPr>
        <w:t xml:space="preserve">biologinės atliekos </w:t>
      </w:r>
      <w:r>
        <w:rPr>
          <w:szCs w:val="24"/>
          <w:lang w:eastAsia="lt-LT"/>
        </w:rPr>
        <w:t xml:space="preserve">– sąvoka </w:t>
      </w:r>
      <w:r>
        <w:t>suprantama</w:t>
      </w:r>
      <w:r>
        <w:rPr>
          <w:szCs w:val="24"/>
          <w:lang w:eastAsia="lt-LT"/>
        </w:rPr>
        <w:t>, kaip ji apibrėžta galiojančioje Lietuvos Respublikos atliekų tvarkymo įstatymo redakcijoje;</w:t>
      </w:r>
    </w:p>
    <w:p w14:paraId="1F904DA9" w14:textId="77777777" w:rsidR="00942333" w:rsidRDefault="00E62E12">
      <w:pPr>
        <w:tabs>
          <w:tab w:val="left" w:pos="1134"/>
        </w:tabs>
        <w:ind w:firstLine="567"/>
        <w:jc w:val="both"/>
      </w:pPr>
      <w:r>
        <w:rPr>
          <w:color w:val="000000"/>
        </w:rPr>
        <w:t>4.7.</w:t>
      </w:r>
      <w:r>
        <w:rPr>
          <w:color w:val="000000"/>
        </w:rPr>
        <w:tab/>
      </w:r>
      <w:r>
        <w:rPr>
          <w:b/>
        </w:rPr>
        <w:t>kintamoji dedamoji</w:t>
      </w:r>
      <w:r>
        <w:t xml:space="preserve"> – Vietinės rinkliavos dedamoji, padengianti konkrečiam atliekų turėtojui tenkančią regiono su komunalinių atliekų tvarkymu susijusių būtinųjų sąnaudų dalį, patiriamą teikiant atliekų turėtojui komunalinių atliekų tvarkymo paslaugas;</w:t>
      </w:r>
    </w:p>
    <w:p w14:paraId="7E0006E9" w14:textId="77777777" w:rsidR="00942333" w:rsidRDefault="00E62E12">
      <w:pPr>
        <w:tabs>
          <w:tab w:val="left" w:pos="1134"/>
        </w:tabs>
        <w:ind w:firstLine="567"/>
        <w:jc w:val="both"/>
        <w:rPr>
          <w:szCs w:val="24"/>
        </w:rPr>
      </w:pPr>
      <w:r>
        <w:rPr>
          <w:color w:val="000000"/>
          <w:szCs w:val="24"/>
        </w:rPr>
        <w:t>4.8.</w:t>
      </w:r>
      <w:r>
        <w:rPr>
          <w:color w:val="000000"/>
          <w:szCs w:val="24"/>
        </w:rPr>
        <w:tab/>
      </w:r>
      <w:r>
        <w:rPr>
          <w:b/>
        </w:rPr>
        <w:t>minimalioji komunalinių atliekų tvarkymo paslaugų apimtis</w:t>
      </w:r>
      <w:r>
        <w:t xml:space="preserve"> – tipinės komunalinių </w:t>
      </w:r>
      <w:r>
        <w:rPr>
          <w:szCs w:val="24"/>
        </w:rPr>
        <w:t>atliekų tvarkymo paslaugos, naudojantis individualiais identifikuotais atliekų surinkimo konteineriais, kurių minimali apimtis nustatoma atsižvelgiant į nekilnojamojo turto objektų rūšių komunalinių atliekų susikaupimo normas ir higienos normų bei kitų teisės aktų reikalavimus komunalinėms atliekoms tvarkyti;</w:t>
      </w:r>
    </w:p>
    <w:p w14:paraId="62161386" w14:textId="77777777" w:rsidR="00942333" w:rsidRDefault="00E62E12">
      <w:pPr>
        <w:tabs>
          <w:tab w:val="left" w:pos="1134"/>
        </w:tabs>
        <w:ind w:firstLine="567"/>
        <w:jc w:val="both"/>
        <w:rPr>
          <w:szCs w:val="24"/>
          <w:lang w:eastAsia="ar-SA"/>
        </w:rPr>
      </w:pPr>
      <w:r>
        <w:rPr>
          <w:color w:val="000000"/>
          <w:szCs w:val="24"/>
          <w:lang w:eastAsia="ar-SA"/>
        </w:rPr>
        <w:t>4.9.</w:t>
      </w:r>
      <w:r>
        <w:rPr>
          <w:color w:val="000000"/>
          <w:szCs w:val="24"/>
          <w:lang w:eastAsia="ar-SA"/>
        </w:rPr>
        <w:tab/>
      </w:r>
      <w:r>
        <w:rPr>
          <w:b/>
        </w:rPr>
        <w:t>pastovioji</w:t>
      </w:r>
      <w:r>
        <w:rPr>
          <w:b/>
          <w:szCs w:val="24"/>
          <w:lang w:eastAsia="ar-SA"/>
        </w:rPr>
        <w:t xml:space="preserve"> dedamoji </w:t>
      </w:r>
      <w:r>
        <w:rPr>
          <w:szCs w:val="24"/>
          <w:lang w:eastAsia="ar-SA"/>
        </w:rPr>
        <w:t xml:space="preserve">– Vietinės </w:t>
      </w:r>
      <w:r>
        <w:t>rinkliavos</w:t>
      </w:r>
      <w:r>
        <w:rPr>
          <w:szCs w:val="24"/>
          <w:lang w:eastAsia="ar-SA"/>
        </w:rPr>
        <w:t xml:space="preserve"> dedamoji, padengianti atliekų turėtojui tenkančią regiono su komunalinių atliekų tvarkymu susijusių būtinųjų sąnaudų dalį, kuri nepriklauso nuo komunalinių atliekų kiekio;</w:t>
      </w:r>
    </w:p>
    <w:p w14:paraId="03F7F7B1" w14:textId="77777777" w:rsidR="00942333" w:rsidRDefault="00E62E12">
      <w:pPr>
        <w:tabs>
          <w:tab w:val="left" w:pos="1134"/>
        </w:tabs>
        <w:ind w:firstLine="567"/>
        <w:jc w:val="both"/>
        <w:rPr>
          <w:szCs w:val="24"/>
        </w:rPr>
      </w:pPr>
      <w:r>
        <w:rPr>
          <w:color w:val="000000"/>
          <w:szCs w:val="24"/>
        </w:rPr>
        <w:t>4.10.</w:t>
      </w:r>
      <w:r>
        <w:rPr>
          <w:color w:val="000000"/>
          <w:szCs w:val="24"/>
        </w:rPr>
        <w:tab/>
      </w:r>
      <w:r>
        <w:rPr>
          <w:b/>
        </w:rPr>
        <w:t>rūšiuojamasis</w:t>
      </w:r>
      <w:r>
        <w:rPr>
          <w:b/>
          <w:bCs/>
          <w:szCs w:val="24"/>
        </w:rPr>
        <w:t xml:space="preserve"> atliekų surinkimas </w:t>
      </w:r>
      <w:r>
        <w:rPr>
          <w:szCs w:val="24"/>
        </w:rPr>
        <w:t xml:space="preserve">– </w:t>
      </w:r>
      <w:r>
        <w:t>atliekų</w:t>
      </w:r>
      <w:r>
        <w:rPr>
          <w:szCs w:val="24"/>
        </w:rPr>
        <w:t xml:space="preserve"> surinkimas, kai jos atskiriamos pagal rūšį ir pobūdį siekiant palengvinti specialų tos rūšies ir pobūdžio atliekų apdorojimą;</w:t>
      </w:r>
    </w:p>
    <w:p w14:paraId="5AE5E604" w14:textId="77777777" w:rsidR="00942333" w:rsidRDefault="00E62E12">
      <w:pPr>
        <w:tabs>
          <w:tab w:val="left" w:pos="1134"/>
        </w:tabs>
        <w:ind w:firstLine="567"/>
        <w:jc w:val="both"/>
        <w:rPr>
          <w:szCs w:val="24"/>
          <w:lang w:eastAsia="lt-LT"/>
        </w:rPr>
      </w:pPr>
      <w:r>
        <w:rPr>
          <w:color w:val="000000"/>
          <w:szCs w:val="24"/>
          <w:lang w:eastAsia="lt-LT"/>
        </w:rPr>
        <w:lastRenderedPageBreak/>
        <w:t>4.11.</w:t>
      </w:r>
      <w:r>
        <w:rPr>
          <w:color w:val="000000"/>
          <w:szCs w:val="24"/>
          <w:lang w:eastAsia="lt-LT"/>
        </w:rPr>
        <w:tab/>
      </w:r>
      <w:r>
        <w:rPr>
          <w:b/>
        </w:rPr>
        <w:t>vietinė</w:t>
      </w:r>
      <w:r>
        <w:rPr>
          <w:b/>
          <w:szCs w:val="24"/>
          <w:lang w:eastAsia="lt-LT"/>
        </w:rPr>
        <w:t xml:space="preserve"> rinkliava už komunalinių atliekų surinkimą ir </w:t>
      </w:r>
      <w:r>
        <w:rPr>
          <w:b/>
          <w:szCs w:val="24"/>
        </w:rPr>
        <w:t xml:space="preserve">tvarkymą </w:t>
      </w:r>
      <w:r>
        <w:rPr>
          <w:szCs w:val="24"/>
          <w:lang w:eastAsia="lt-LT"/>
        </w:rPr>
        <w:t>– tai Savivaldybės tarybos sprendimu nustatyta kiekvienam atliekų turėtojui privaloma įmoka, kuri galioja visoje Savivaldybės teritorijoje ir mokama šiuose Nuostatuose nustatyta tvarka;</w:t>
      </w:r>
    </w:p>
    <w:p w14:paraId="40B60171" w14:textId="77777777" w:rsidR="00942333" w:rsidRDefault="00E62E12">
      <w:pPr>
        <w:tabs>
          <w:tab w:val="left" w:pos="1134"/>
        </w:tabs>
        <w:ind w:firstLine="567"/>
        <w:jc w:val="both"/>
        <w:rPr>
          <w:spacing w:val="-1"/>
          <w:szCs w:val="24"/>
          <w:lang w:eastAsia="lt-LT"/>
        </w:rPr>
      </w:pPr>
      <w:r>
        <w:rPr>
          <w:color w:val="000000"/>
          <w:spacing w:val="-1"/>
          <w:szCs w:val="24"/>
          <w:lang w:eastAsia="lt-LT"/>
        </w:rPr>
        <w:t>4.12.</w:t>
      </w:r>
      <w:r>
        <w:rPr>
          <w:color w:val="000000"/>
          <w:spacing w:val="-1"/>
          <w:szCs w:val="24"/>
          <w:lang w:eastAsia="lt-LT"/>
        </w:rPr>
        <w:tab/>
      </w:r>
      <w:r>
        <w:rPr>
          <w:b/>
        </w:rPr>
        <w:t>vietinės</w:t>
      </w:r>
      <w:r>
        <w:rPr>
          <w:b/>
          <w:szCs w:val="22"/>
          <w:lang w:eastAsia="lt-LT"/>
        </w:rPr>
        <w:t xml:space="preserve"> rinkliavos administratorius </w:t>
      </w:r>
      <w:r>
        <w:rPr>
          <w:szCs w:val="22"/>
          <w:lang w:eastAsia="lt-LT"/>
        </w:rPr>
        <w:t>(toliau – Rinkliavos administratorius) –</w:t>
      </w:r>
      <w:r>
        <w:rPr>
          <w:szCs w:val="24"/>
          <w:lang w:eastAsia="lt-LT"/>
        </w:rPr>
        <w:t xml:space="preserve"> juridinis asmuo, kuriam </w:t>
      </w:r>
      <w:r>
        <w:rPr>
          <w:spacing w:val="-1"/>
          <w:szCs w:val="24"/>
          <w:lang w:eastAsia="lt-LT"/>
        </w:rPr>
        <w:t>teisės aktų nustatyta tvarka pavesta administruoti Vietinės rinkliavos surinkimą;</w:t>
      </w:r>
    </w:p>
    <w:p w14:paraId="21622BA9" w14:textId="77777777" w:rsidR="00942333" w:rsidRDefault="00E62E12">
      <w:pPr>
        <w:tabs>
          <w:tab w:val="left" w:pos="1134"/>
        </w:tabs>
        <w:ind w:firstLine="567"/>
        <w:jc w:val="both"/>
        <w:rPr>
          <w:szCs w:val="24"/>
          <w:lang w:eastAsia="lt-LT"/>
        </w:rPr>
      </w:pPr>
      <w:r>
        <w:rPr>
          <w:color w:val="000000"/>
          <w:szCs w:val="24"/>
          <w:lang w:eastAsia="lt-LT"/>
        </w:rPr>
        <w:t>4.13.</w:t>
      </w:r>
      <w:r>
        <w:rPr>
          <w:color w:val="000000"/>
          <w:szCs w:val="24"/>
          <w:lang w:eastAsia="lt-LT"/>
        </w:rPr>
        <w:tab/>
      </w:r>
      <w:r>
        <w:rPr>
          <w:b/>
        </w:rPr>
        <w:t>vietinės</w:t>
      </w:r>
      <w:r>
        <w:rPr>
          <w:b/>
          <w:szCs w:val="24"/>
          <w:lang w:eastAsia="lt-LT"/>
        </w:rPr>
        <w:t xml:space="preserve"> rinkliavos mokėtojai</w:t>
      </w:r>
      <w:r>
        <w:rPr>
          <w:szCs w:val="24"/>
          <w:lang w:eastAsia="lt-LT"/>
        </w:rPr>
        <w:t xml:space="preserve"> (toliau – </w:t>
      </w:r>
      <w:r>
        <w:t>Vietinės</w:t>
      </w:r>
      <w:r>
        <w:rPr>
          <w:szCs w:val="24"/>
          <w:lang w:eastAsia="lt-LT"/>
        </w:rPr>
        <w:t xml:space="preserve"> rinkliavos mokėtojai) – komunalinių </w:t>
      </w:r>
      <w:r>
        <w:rPr>
          <w:szCs w:val="22"/>
          <w:lang w:eastAsia="lt-LT"/>
        </w:rPr>
        <w:t>atliekų</w:t>
      </w:r>
      <w:r>
        <w:rPr>
          <w:szCs w:val="24"/>
          <w:lang w:eastAsia="lt-LT"/>
        </w:rPr>
        <w:t xml:space="preserve"> turėtojai, pagal šiuos Nuostatus turintys pareigą mokėti Vietinę rinkliavą.</w:t>
      </w:r>
    </w:p>
    <w:p w14:paraId="4E31C38B" w14:textId="77777777" w:rsidR="00942333" w:rsidRDefault="00942333">
      <w:pPr>
        <w:tabs>
          <w:tab w:val="left" w:pos="1440"/>
          <w:tab w:val="left" w:pos="1843"/>
        </w:tabs>
        <w:jc w:val="center"/>
        <w:rPr>
          <w:b/>
          <w:szCs w:val="24"/>
          <w:lang w:eastAsia="lt-LT"/>
        </w:rPr>
      </w:pPr>
    </w:p>
    <w:p w14:paraId="66277A78" w14:textId="77777777" w:rsidR="00942333" w:rsidRDefault="00E62E12">
      <w:pPr>
        <w:tabs>
          <w:tab w:val="left" w:pos="1440"/>
          <w:tab w:val="left" w:pos="1843"/>
        </w:tabs>
        <w:jc w:val="center"/>
        <w:rPr>
          <w:b/>
          <w:szCs w:val="24"/>
          <w:lang w:eastAsia="lt-LT"/>
        </w:rPr>
      </w:pPr>
      <w:r>
        <w:rPr>
          <w:b/>
          <w:szCs w:val="24"/>
          <w:lang w:eastAsia="lt-LT"/>
        </w:rPr>
        <w:t>III SKYRIUS</w:t>
      </w:r>
    </w:p>
    <w:p w14:paraId="139238AB" w14:textId="77777777" w:rsidR="00942333" w:rsidRDefault="00E62E12">
      <w:pPr>
        <w:tabs>
          <w:tab w:val="left" w:pos="1440"/>
          <w:tab w:val="left" w:pos="1843"/>
        </w:tabs>
        <w:jc w:val="center"/>
        <w:rPr>
          <w:b/>
          <w:szCs w:val="24"/>
          <w:lang w:eastAsia="lt-LT"/>
        </w:rPr>
      </w:pPr>
      <w:r>
        <w:rPr>
          <w:b/>
          <w:szCs w:val="24"/>
          <w:lang w:eastAsia="lt-LT"/>
        </w:rPr>
        <w:t>VIETINĖS RINKLIAVOS MOKĖTOJAI IR JŲ REGISTRAVIMAS</w:t>
      </w:r>
    </w:p>
    <w:p w14:paraId="6B94C140" w14:textId="77777777" w:rsidR="00942333" w:rsidRDefault="00942333">
      <w:pPr>
        <w:tabs>
          <w:tab w:val="left" w:pos="1440"/>
          <w:tab w:val="left" w:pos="1843"/>
        </w:tabs>
        <w:jc w:val="center"/>
        <w:rPr>
          <w:b/>
          <w:szCs w:val="24"/>
          <w:lang w:eastAsia="lt-LT"/>
        </w:rPr>
      </w:pPr>
    </w:p>
    <w:p w14:paraId="44C698E1" w14:textId="77777777" w:rsidR="00942333" w:rsidRDefault="00E62E12">
      <w:pPr>
        <w:tabs>
          <w:tab w:val="left" w:pos="993"/>
        </w:tabs>
        <w:ind w:firstLine="567"/>
        <w:jc w:val="both"/>
        <w:rPr>
          <w:bCs/>
          <w:szCs w:val="24"/>
          <w:lang w:eastAsia="ar-SA"/>
        </w:rPr>
      </w:pPr>
      <w:r>
        <w:rPr>
          <w:bCs/>
          <w:color w:val="000000"/>
          <w:szCs w:val="24"/>
          <w:lang w:eastAsia="ar-SA"/>
        </w:rPr>
        <w:t>5.</w:t>
      </w:r>
      <w:r>
        <w:rPr>
          <w:bCs/>
          <w:color w:val="000000"/>
          <w:szCs w:val="24"/>
          <w:lang w:eastAsia="ar-SA"/>
        </w:rPr>
        <w:tab/>
      </w:r>
      <w:r>
        <w:rPr>
          <w:szCs w:val="24"/>
          <w:lang w:eastAsia="lt-LT"/>
        </w:rPr>
        <w:t>Vietinė</w:t>
      </w:r>
      <w:r>
        <w:rPr>
          <w:bCs/>
          <w:szCs w:val="24"/>
          <w:lang w:eastAsia="lt-LT"/>
        </w:rPr>
        <w:t xml:space="preserve"> rinkliava nustatoma Savivaldybės teritorijoje esančio nekilnojamojo turto objektų, kurių rūšių sąrašas ir apmokestinamieji parametrai patvirtinti Savivaldybės tarybos sprendimu, savininkams, </w:t>
      </w:r>
      <w:r>
        <w:rPr>
          <w:bCs/>
          <w:szCs w:val="24"/>
          <w:lang w:eastAsia="ar-SA"/>
        </w:rPr>
        <w:t>jų atstovams arba kitiems asmenims, kaip nustatyta Lietuvos Respublikos atliekų tvarkymo įstatymo 30</w:t>
      </w:r>
      <w:r>
        <w:rPr>
          <w:bCs/>
          <w:szCs w:val="24"/>
          <w:vertAlign w:val="superscript"/>
          <w:lang w:eastAsia="ar-SA"/>
        </w:rPr>
        <w:t>1</w:t>
      </w:r>
      <w:r>
        <w:rPr>
          <w:bCs/>
          <w:szCs w:val="24"/>
          <w:lang w:eastAsia="ar-SA"/>
        </w:rPr>
        <w:t xml:space="preserve"> straipsnio 1 dalyje </w:t>
      </w:r>
      <w:r>
        <w:rPr>
          <w:bCs/>
          <w:iCs/>
          <w:szCs w:val="24"/>
          <w:lang w:eastAsia="ar-SA"/>
        </w:rPr>
        <w:t>(</w:t>
      </w:r>
      <w:r>
        <w:rPr>
          <w:bCs/>
          <w:szCs w:val="24"/>
          <w:lang w:eastAsia="ar-SA"/>
        </w:rPr>
        <w:t>toliau – įgalioti asmenys).</w:t>
      </w:r>
      <w:r>
        <w:t xml:space="preserve"> </w:t>
      </w:r>
      <w:r>
        <w:rPr>
          <w:bCs/>
          <w:szCs w:val="24"/>
          <w:lang w:eastAsia="ar-SA"/>
        </w:rPr>
        <w:t>Vietinė rinkliava įskaitoma į Savivaldybės biudžetą.</w:t>
      </w:r>
    </w:p>
    <w:p w14:paraId="11E3C77C" w14:textId="77777777" w:rsidR="00942333" w:rsidRDefault="00E62E12">
      <w:pPr>
        <w:tabs>
          <w:tab w:val="left" w:pos="993"/>
        </w:tabs>
        <w:ind w:firstLine="567"/>
        <w:jc w:val="both"/>
        <w:rPr>
          <w:szCs w:val="24"/>
          <w:lang w:eastAsia="lt-LT"/>
        </w:rPr>
      </w:pPr>
      <w:r>
        <w:rPr>
          <w:color w:val="000000"/>
          <w:szCs w:val="24"/>
          <w:lang w:eastAsia="lt-LT"/>
        </w:rPr>
        <w:t>6.</w:t>
      </w:r>
      <w:r>
        <w:rPr>
          <w:color w:val="000000"/>
          <w:szCs w:val="24"/>
          <w:lang w:eastAsia="lt-LT"/>
        </w:rPr>
        <w:tab/>
      </w:r>
      <w:r>
        <w:rPr>
          <w:szCs w:val="24"/>
          <w:lang w:eastAsia="lt-LT"/>
        </w:rPr>
        <w:t>Vietinės rinkliavos mokėtojų registravimą, vadovaudamasis Lietuvos Respublikos asmens duomenų teisinės apsaugos įstatymo reikalavimu, organizuoja ir tvarko Rinkliavos administratorius.</w:t>
      </w:r>
    </w:p>
    <w:p w14:paraId="6A68880E" w14:textId="77777777" w:rsidR="00942333" w:rsidRDefault="00E62E12">
      <w:pPr>
        <w:tabs>
          <w:tab w:val="left" w:pos="993"/>
        </w:tabs>
        <w:ind w:firstLine="567"/>
        <w:jc w:val="both"/>
        <w:rPr>
          <w:szCs w:val="24"/>
          <w:lang w:eastAsia="lt-LT"/>
        </w:rPr>
      </w:pPr>
      <w:r>
        <w:rPr>
          <w:color w:val="000000"/>
          <w:szCs w:val="24"/>
          <w:lang w:eastAsia="lt-LT"/>
        </w:rPr>
        <w:t>7.</w:t>
      </w:r>
      <w:r>
        <w:rPr>
          <w:color w:val="000000"/>
          <w:szCs w:val="24"/>
          <w:lang w:eastAsia="lt-LT"/>
        </w:rPr>
        <w:tab/>
      </w:r>
      <w:r>
        <w:rPr>
          <w:szCs w:val="24"/>
          <w:lang w:eastAsia="lt-LT"/>
        </w:rPr>
        <w:t>Rinkliavos administratorius sudaro ir administruoja Savivaldybės Vietinės rinkliavos mokėtojų duomenų bazę (toliau – duomenų bazė), kuriai sukurti gali naudotis VĮ Registrų centro, Savivaldybės administracijos seniūnijų bei kitų subjektų turimais duomenimis.</w:t>
      </w:r>
    </w:p>
    <w:p w14:paraId="47388123" w14:textId="77777777" w:rsidR="00942333" w:rsidRDefault="00E62E12">
      <w:pPr>
        <w:tabs>
          <w:tab w:val="left" w:pos="993"/>
        </w:tabs>
        <w:ind w:firstLine="567"/>
        <w:jc w:val="both"/>
        <w:rPr>
          <w:szCs w:val="24"/>
          <w:lang w:eastAsia="lt-LT"/>
        </w:rPr>
      </w:pPr>
      <w:r>
        <w:rPr>
          <w:color w:val="000000"/>
          <w:szCs w:val="24"/>
          <w:lang w:eastAsia="lt-LT"/>
        </w:rPr>
        <w:t>8.</w:t>
      </w:r>
      <w:r>
        <w:rPr>
          <w:color w:val="000000"/>
          <w:szCs w:val="24"/>
          <w:lang w:eastAsia="lt-LT"/>
        </w:rPr>
        <w:tab/>
      </w:r>
      <w:r>
        <w:rPr>
          <w:szCs w:val="24"/>
          <w:lang w:eastAsia="lt-LT"/>
        </w:rPr>
        <w:t>Rinkliavos administratorius duomenų bazėje registruoja ir tvarko šiuos duomenis apie Vietinės rinkliavos mokėtojus:</w:t>
      </w:r>
    </w:p>
    <w:p w14:paraId="5DBF05D0" w14:textId="77777777" w:rsidR="00942333" w:rsidRDefault="00E62E12">
      <w:pPr>
        <w:tabs>
          <w:tab w:val="left" w:pos="1134"/>
        </w:tabs>
        <w:ind w:firstLine="567"/>
        <w:jc w:val="both"/>
        <w:rPr>
          <w:szCs w:val="24"/>
          <w:lang w:eastAsia="lt-LT"/>
        </w:rPr>
      </w:pPr>
      <w:r>
        <w:rPr>
          <w:color w:val="000000"/>
          <w:szCs w:val="24"/>
          <w:lang w:eastAsia="lt-LT"/>
        </w:rPr>
        <w:t>8.1.</w:t>
      </w:r>
      <w:r>
        <w:rPr>
          <w:color w:val="000000"/>
          <w:szCs w:val="24"/>
          <w:lang w:eastAsia="lt-LT"/>
        </w:rPr>
        <w:tab/>
      </w:r>
      <w:r>
        <w:rPr>
          <w:szCs w:val="24"/>
          <w:lang w:eastAsia="lt-LT"/>
        </w:rPr>
        <w:t>nekilnojamojo turto savininko ar įgalioto asmens vardas, pavardė, gimimo data arba juridinio asmens pavadinimas, kodas, buveinės adresas;</w:t>
      </w:r>
    </w:p>
    <w:p w14:paraId="044EDE33" w14:textId="77777777" w:rsidR="00942333" w:rsidRDefault="00E62E12">
      <w:pPr>
        <w:tabs>
          <w:tab w:val="left" w:pos="1134"/>
        </w:tabs>
        <w:ind w:firstLine="567"/>
        <w:jc w:val="both"/>
        <w:rPr>
          <w:szCs w:val="24"/>
          <w:lang w:eastAsia="lt-LT"/>
        </w:rPr>
      </w:pPr>
      <w:r>
        <w:rPr>
          <w:color w:val="000000"/>
          <w:szCs w:val="24"/>
          <w:lang w:eastAsia="lt-LT"/>
        </w:rPr>
        <w:t>8.2.</w:t>
      </w:r>
      <w:r>
        <w:rPr>
          <w:color w:val="000000"/>
          <w:szCs w:val="24"/>
          <w:lang w:eastAsia="lt-LT"/>
        </w:rPr>
        <w:tab/>
      </w:r>
      <w:r>
        <w:rPr>
          <w:szCs w:val="24"/>
          <w:lang w:eastAsia="lt-LT"/>
        </w:rPr>
        <w:t>mokėtojo kodas;</w:t>
      </w:r>
    </w:p>
    <w:p w14:paraId="60AEF1A3" w14:textId="77777777" w:rsidR="00942333" w:rsidRDefault="00E62E12">
      <w:pPr>
        <w:tabs>
          <w:tab w:val="left" w:pos="1134"/>
        </w:tabs>
        <w:ind w:firstLine="567"/>
        <w:jc w:val="both"/>
        <w:rPr>
          <w:szCs w:val="24"/>
          <w:lang w:eastAsia="lt-LT"/>
        </w:rPr>
      </w:pPr>
      <w:r>
        <w:rPr>
          <w:color w:val="000000"/>
          <w:szCs w:val="24"/>
          <w:lang w:eastAsia="lt-LT"/>
        </w:rPr>
        <w:t>8.3.</w:t>
      </w:r>
      <w:r>
        <w:rPr>
          <w:color w:val="000000"/>
          <w:szCs w:val="24"/>
          <w:lang w:eastAsia="lt-LT"/>
        </w:rPr>
        <w:tab/>
      </w:r>
      <w:r>
        <w:rPr>
          <w:szCs w:val="24"/>
          <w:lang w:eastAsia="lt-LT"/>
        </w:rPr>
        <w:t>nekilnojamojo turto aprašymas;</w:t>
      </w:r>
    </w:p>
    <w:p w14:paraId="3278F360" w14:textId="77777777" w:rsidR="00942333" w:rsidRDefault="00E62E12">
      <w:pPr>
        <w:tabs>
          <w:tab w:val="left" w:pos="1134"/>
        </w:tabs>
        <w:ind w:firstLine="567"/>
        <w:jc w:val="both"/>
        <w:rPr>
          <w:szCs w:val="24"/>
          <w:lang w:eastAsia="lt-LT"/>
        </w:rPr>
      </w:pPr>
      <w:r>
        <w:rPr>
          <w:color w:val="000000"/>
          <w:szCs w:val="24"/>
          <w:lang w:eastAsia="lt-LT"/>
        </w:rPr>
        <w:t>8.4.</w:t>
      </w:r>
      <w:r>
        <w:rPr>
          <w:color w:val="000000"/>
          <w:szCs w:val="24"/>
          <w:lang w:eastAsia="lt-LT"/>
        </w:rPr>
        <w:tab/>
      </w:r>
      <w:r>
        <w:rPr>
          <w:szCs w:val="24"/>
          <w:lang w:eastAsia="lt-LT"/>
        </w:rPr>
        <w:t>nekilnojamojo turto unikalus numeris;</w:t>
      </w:r>
    </w:p>
    <w:p w14:paraId="651D78B3" w14:textId="77777777" w:rsidR="00942333" w:rsidRDefault="00E62E12">
      <w:pPr>
        <w:tabs>
          <w:tab w:val="left" w:pos="1134"/>
        </w:tabs>
        <w:ind w:firstLine="567"/>
        <w:jc w:val="both"/>
        <w:rPr>
          <w:szCs w:val="24"/>
          <w:lang w:eastAsia="lt-LT"/>
        </w:rPr>
      </w:pPr>
      <w:r>
        <w:rPr>
          <w:color w:val="000000"/>
          <w:szCs w:val="24"/>
          <w:lang w:eastAsia="lt-LT"/>
        </w:rPr>
        <w:t>8.5.</w:t>
      </w:r>
      <w:r>
        <w:rPr>
          <w:color w:val="000000"/>
          <w:szCs w:val="24"/>
          <w:lang w:eastAsia="lt-LT"/>
        </w:rPr>
        <w:tab/>
      </w:r>
      <w:r>
        <w:rPr>
          <w:szCs w:val="24"/>
          <w:lang w:eastAsia="lt-LT"/>
        </w:rPr>
        <w:t>nekilnojamojo turto adresas;</w:t>
      </w:r>
    </w:p>
    <w:p w14:paraId="36AC482A" w14:textId="77777777" w:rsidR="00942333" w:rsidRDefault="00E62E12">
      <w:pPr>
        <w:tabs>
          <w:tab w:val="left" w:pos="1134"/>
        </w:tabs>
        <w:ind w:firstLine="567"/>
        <w:jc w:val="both"/>
        <w:rPr>
          <w:szCs w:val="24"/>
          <w:lang w:eastAsia="lt-LT"/>
        </w:rPr>
      </w:pPr>
      <w:r>
        <w:rPr>
          <w:color w:val="000000"/>
          <w:szCs w:val="24"/>
          <w:lang w:eastAsia="lt-LT"/>
        </w:rPr>
        <w:t>8.6.</w:t>
      </w:r>
      <w:r>
        <w:rPr>
          <w:color w:val="000000"/>
          <w:szCs w:val="24"/>
          <w:lang w:eastAsia="lt-LT"/>
        </w:rPr>
        <w:tab/>
      </w:r>
      <w:r>
        <w:rPr>
          <w:szCs w:val="24"/>
          <w:lang w:eastAsia="lt-LT"/>
        </w:rPr>
        <w:t>nekilnojamojo turto pagrindinė naudojimo paskirtis;</w:t>
      </w:r>
    </w:p>
    <w:p w14:paraId="0A5944A2" w14:textId="77777777" w:rsidR="00942333" w:rsidRDefault="00E62E12">
      <w:pPr>
        <w:tabs>
          <w:tab w:val="left" w:pos="1134"/>
        </w:tabs>
        <w:ind w:firstLine="567"/>
        <w:jc w:val="both"/>
        <w:rPr>
          <w:szCs w:val="24"/>
          <w:lang w:eastAsia="lt-LT"/>
        </w:rPr>
      </w:pPr>
      <w:r>
        <w:rPr>
          <w:color w:val="000000"/>
          <w:szCs w:val="24"/>
          <w:lang w:eastAsia="lt-LT"/>
        </w:rPr>
        <w:t>8.7.</w:t>
      </w:r>
      <w:r>
        <w:rPr>
          <w:color w:val="000000"/>
          <w:szCs w:val="24"/>
          <w:lang w:eastAsia="lt-LT"/>
        </w:rPr>
        <w:tab/>
      </w:r>
      <w:r>
        <w:rPr>
          <w:szCs w:val="24"/>
          <w:lang w:eastAsia="lt-LT"/>
        </w:rPr>
        <w:t>nekilnojamojo turto vieneto adresu nuolatinę gyvenamąją vietą deklaravusių asmenų skaičius;</w:t>
      </w:r>
    </w:p>
    <w:p w14:paraId="1DAAB85F" w14:textId="77777777" w:rsidR="00942333" w:rsidRDefault="00E62E12">
      <w:pPr>
        <w:tabs>
          <w:tab w:val="left" w:pos="1134"/>
        </w:tabs>
        <w:ind w:firstLine="567"/>
        <w:jc w:val="both"/>
        <w:rPr>
          <w:szCs w:val="24"/>
          <w:lang w:eastAsia="lt-LT"/>
        </w:rPr>
      </w:pPr>
      <w:r>
        <w:rPr>
          <w:color w:val="000000"/>
          <w:szCs w:val="24"/>
          <w:lang w:eastAsia="lt-LT"/>
        </w:rPr>
        <w:t>8.8.</w:t>
      </w:r>
      <w:r>
        <w:rPr>
          <w:color w:val="000000"/>
          <w:szCs w:val="24"/>
          <w:lang w:eastAsia="lt-LT"/>
        </w:rPr>
        <w:tab/>
      </w:r>
      <w:r>
        <w:rPr>
          <w:szCs w:val="24"/>
          <w:lang w:eastAsia="lt-LT"/>
        </w:rPr>
        <w:t>naudojamų atliekų surinkimo priemonių tūris, skaičius, ištuštinimų skaičius;</w:t>
      </w:r>
    </w:p>
    <w:p w14:paraId="396FCCDC" w14:textId="77777777" w:rsidR="00942333" w:rsidRDefault="00E62E12">
      <w:pPr>
        <w:tabs>
          <w:tab w:val="left" w:pos="1134"/>
        </w:tabs>
        <w:ind w:firstLine="567"/>
        <w:jc w:val="both"/>
        <w:rPr>
          <w:szCs w:val="24"/>
          <w:lang w:eastAsia="lt-LT"/>
        </w:rPr>
      </w:pPr>
      <w:r>
        <w:rPr>
          <w:color w:val="000000"/>
          <w:szCs w:val="24"/>
          <w:lang w:eastAsia="lt-LT"/>
        </w:rPr>
        <w:t>8.9.</w:t>
      </w:r>
      <w:r>
        <w:rPr>
          <w:color w:val="000000"/>
          <w:szCs w:val="24"/>
          <w:lang w:eastAsia="lt-LT"/>
        </w:rPr>
        <w:tab/>
      </w:r>
      <w:r>
        <w:rPr>
          <w:szCs w:val="24"/>
          <w:lang w:eastAsia="lt-LT"/>
        </w:rPr>
        <w:t>kiti duomenys, būtini duomenų bazei administruoti ar neatskiriami nuo kitų tvarkomų duomenų.</w:t>
      </w:r>
    </w:p>
    <w:p w14:paraId="1112DE2E" w14:textId="77777777" w:rsidR="00942333" w:rsidRDefault="00E62E12">
      <w:pPr>
        <w:tabs>
          <w:tab w:val="left" w:pos="993"/>
        </w:tabs>
        <w:ind w:firstLine="567"/>
        <w:jc w:val="both"/>
        <w:rPr>
          <w:szCs w:val="24"/>
          <w:lang w:eastAsia="lt-LT"/>
        </w:rPr>
      </w:pPr>
      <w:r>
        <w:rPr>
          <w:color w:val="000000"/>
          <w:szCs w:val="24"/>
          <w:lang w:eastAsia="lt-LT"/>
        </w:rPr>
        <w:t>9.</w:t>
      </w:r>
      <w:r>
        <w:rPr>
          <w:color w:val="000000"/>
          <w:szCs w:val="24"/>
          <w:lang w:eastAsia="lt-LT"/>
        </w:rPr>
        <w:tab/>
      </w:r>
      <w:r>
        <w:rPr>
          <w:szCs w:val="24"/>
          <w:lang w:eastAsia="lt-LT"/>
        </w:rPr>
        <w:t xml:space="preserve">Duomenų bazei būtini </w:t>
      </w:r>
      <w:r>
        <w:rPr>
          <w:szCs w:val="22"/>
          <w:lang w:eastAsia="lt-LT"/>
        </w:rPr>
        <w:t>nekilnojamojo turto vieneto adresu nuolatinę gyvenamąją vietą deklaravusių asmenų</w:t>
      </w:r>
      <w:r>
        <w:rPr>
          <w:szCs w:val="24"/>
          <w:lang w:eastAsia="lt-LT"/>
        </w:rPr>
        <w:t xml:space="preserve"> duomenys atnaujinami pagal kiekvieno mėnesio paskutinės dienos būklę, paaiškėjus naujoms faktinėms aplinkybėms arba Vietinės rinkliavos mokėtojui pateikus informaciją Rinkliavos administratoriui.</w:t>
      </w:r>
    </w:p>
    <w:p w14:paraId="1BE23E6A" w14:textId="77777777" w:rsidR="00942333" w:rsidRDefault="00E62E12">
      <w:pPr>
        <w:tabs>
          <w:tab w:val="left" w:pos="993"/>
        </w:tabs>
        <w:ind w:firstLine="567"/>
        <w:jc w:val="both"/>
        <w:rPr>
          <w:szCs w:val="24"/>
          <w:lang w:eastAsia="lt-LT"/>
        </w:rPr>
      </w:pPr>
      <w:r>
        <w:rPr>
          <w:color w:val="000000"/>
          <w:szCs w:val="24"/>
          <w:lang w:eastAsia="lt-LT"/>
        </w:rPr>
        <w:t>10.</w:t>
      </w:r>
      <w:r>
        <w:rPr>
          <w:color w:val="000000"/>
          <w:szCs w:val="24"/>
          <w:lang w:eastAsia="lt-LT"/>
        </w:rPr>
        <w:tab/>
      </w:r>
      <w:r>
        <w:rPr>
          <w:szCs w:val="24"/>
          <w:lang w:eastAsia="lt-LT"/>
        </w:rPr>
        <w:t>Duomenys iš duomenų bazės išbraukiami, kai nekilnojamojo turto objektas yra fiziškai sunaikintas ir nebenaudojamas.</w:t>
      </w:r>
    </w:p>
    <w:p w14:paraId="518128B8" w14:textId="77777777" w:rsidR="00942333" w:rsidRDefault="00E62E12">
      <w:pPr>
        <w:tabs>
          <w:tab w:val="left" w:pos="993"/>
        </w:tabs>
        <w:ind w:firstLine="567"/>
        <w:jc w:val="both"/>
        <w:rPr>
          <w:szCs w:val="24"/>
          <w:lang w:eastAsia="lt-LT"/>
        </w:rPr>
      </w:pPr>
      <w:r>
        <w:rPr>
          <w:color w:val="000000"/>
          <w:szCs w:val="24"/>
          <w:lang w:eastAsia="lt-LT"/>
        </w:rPr>
        <w:t>11.</w:t>
      </w:r>
      <w:r>
        <w:rPr>
          <w:color w:val="000000"/>
          <w:szCs w:val="24"/>
          <w:lang w:eastAsia="lt-LT"/>
        </w:rPr>
        <w:tab/>
      </w:r>
      <w:r>
        <w:rPr>
          <w:szCs w:val="24"/>
          <w:lang w:eastAsia="lt-LT"/>
        </w:rPr>
        <w:t>Asmenys, norintys, kad jiems nuosavybės teise priklausantys ar kitu pagrindu teisėtai valdomi nekilnojamojo turto objektai šių Nuostatų 10 punkte nustatytais atvejais būtų neįtraukiami į duomenų bazę, Savivaldybei turi pateikti prašymą ir faktus patvirtinančius dokumentus.</w:t>
      </w:r>
    </w:p>
    <w:p w14:paraId="63040E3B" w14:textId="77777777" w:rsidR="00942333" w:rsidRDefault="00942333">
      <w:pPr>
        <w:tabs>
          <w:tab w:val="left" w:pos="1440"/>
          <w:tab w:val="left" w:pos="1843"/>
        </w:tabs>
        <w:jc w:val="center"/>
        <w:rPr>
          <w:b/>
          <w:szCs w:val="24"/>
          <w:lang w:eastAsia="lt-LT"/>
        </w:rPr>
      </w:pPr>
    </w:p>
    <w:p w14:paraId="2DA2E326" w14:textId="77777777" w:rsidR="00942333" w:rsidRDefault="00E62E12">
      <w:pPr>
        <w:tabs>
          <w:tab w:val="left" w:pos="1440"/>
          <w:tab w:val="left" w:pos="1843"/>
        </w:tabs>
        <w:jc w:val="center"/>
        <w:rPr>
          <w:b/>
          <w:szCs w:val="24"/>
          <w:lang w:eastAsia="lt-LT"/>
        </w:rPr>
      </w:pPr>
      <w:r>
        <w:rPr>
          <w:b/>
          <w:szCs w:val="24"/>
          <w:lang w:eastAsia="lt-LT"/>
        </w:rPr>
        <w:t>IV SKYRIUS</w:t>
      </w:r>
    </w:p>
    <w:p w14:paraId="5CF0E9FE" w14:textId="77777777" w:rsidR="00942333" w:rsidRDefault="00E62E12">
      <w:pPr>
        <w:tabs>
          <w:tab w:val="left" w:pos="1440"/>
          <w:tab w:val="left" w:pos="1843"/>
        </w:tabs>
        <w:jc w:val="center"/>
        <w:rPr>
          <w:b/>
          <w:szCs w:val="24"/>
          <w:lang w:eastAsia="lt-LT"/>
        </w:rPr>
      </w:pPr>
      <w:r>
        <w:rPr>
          <w:b/>
          <w:szCs w:val="24"/>
          <w:lang w:eastAsia="lt-LT"/>
        </w:rPr>
        <w:t>VIETINĖS RINKLIAVOS DYDŽIO APSKAIČIAVIMAS</w:t>
      </w:r>
    </w:p>
    <w:p w14:paraId="214D902A" w14:textId="77777777" w:rsidR="00942333" w:rsidRDefault="00942333">
      <w:pPr>
        <w:tabs>
          <w:tab w:val="left" w:pos="1440"/>
          <w:tab w:val="left" w:pos="1843"/>
        </w:tabs>
        <w:jc w:val="center"/>
        <w:rPr>
          <w:b/>
          <w:szCs w:val="24"/>
          <w:lang w:eastAsia="lt-LT"/>
        </w:rPr>
      </w:pPr>
    </w:p>
    <w:p w14:paraId="37A05B66" w14:textId="77777777" w:rsidR="00942333" w:rsidRDefault="00E62E12">
      <w:pPr>
        <w:tabs>
          <w:tab w:val="left" w:pos="993"/>
        </w:tabs>
        <w:ind w:firstLine="567"/>
        <w:jc w:val="both"/>
      </w:pPr>
      <w:r>
        <w:rPr>
          <w:color w:val="000000"/>
        </w:rPr>
        <w:t>12.</w:t>
      </w:r>
      <w:r>
        <w:rPr>
          <w:color w:val="000000"/>
        </w:rPr>
        <w:tab/>
      </w:r>
      <w:r>
        <w:rPr>
          <w:szCs w:val="24"/>
          <w:lang w:eastAsia="lt-LT"/>
        </w:rPr>
        <w:t>Taikoma</w:t>
      </w:r>
      <w:r>
        <w:t xml:space="preserve"> dvinarė Vietinė rinkliava, susidedanti iš pastoviosios dedamosios ir kintamosios dedamosios.</w:t>
      </w:r>
    </w:p>
    <w:p w14:paraId="1DDF1E1D" w14:textId="77777777" w:rsidR="00942333" w:rsidRDefault="00E62E12">
      <w:pPr>
        <w:tabs>
          <w:tab w:val="left" w:pos="993"/>
        </w:tabs>
        <w:ind w:firstLine="567"/>
        <w:jc w:val="both"/>
      </w:pPr>
      <w:r>
        <w:rPr>
          <w:color w:val="000000"/>
        </w:rPr>
        <w:lastRenderedPageBreak/>
        <w:t>13.</w:t>
      </w:r>
      <w:r>
        <w:rPr>
          <w:color w:val="000000"/>
        </w:rPr>
        <w:tab/>
      </w:r>
      <w:r>
        <w:rPr>
          <w:szCs w:val="24"/>
          <w:lang w:eastAsia="lt-LT"/>
        </w:rPr>
        <w:t>Vietinės</w:t>
      </w:r>
      <w:r>
        <w:t xml:space="preserve"> rinkliavos dedamųjų dydžiai, kurie apskaičiuojami pagal Savivaldybės tvirtinamą Vietinės rinkliavos už komunalinių atliekų surinkimą ir tvarkymą dydžių nustatymo metodiką, yra pateikiami Nuostatų 1 priede.</w:t>
      </w:r>
    </w:p>
    <w:p w14:paraId="13931202" w14:textId="77777777" w:rsidR="00942333" w:rsidRDefault="00E62E12">
      <w:pPr>
        <w:tabs>
          <w:tab w:val="left" w:pos="993"/>
        </w:tabs>
        <w:ind w:firstLine="567"/>
        <w:jc w:val="both"/>
        <w:rPr>
          <w:bCs/>
          <w:szCs w:val="24"/>
          <w:lang w:eastAsia="ar-SA"/>
        </w:rPr>
      </w:pPr>
      <w:r>
        <w:rPr>
          <w:bCs/>
          <w:color w:val="000000"/>
          <w:szCs w:val="24"/>
          <w:lang w:eastAsia="ar-SA"/>
        </w:rPr>
        <w:t>14.</w:t>
      </w:r>
      <w:r>
        <w:rPr>
          <w:bCs/>
          <w:color w:val="000000"/>
          <w:szCs w:val="24"/>
          <w:lang w:eastAsia="ar-SA"/>
        </w:rPr>
        <w:tab/>
      </w:r>
      <w:r>
        <w:rPr>
          <w:szCs w:val="24"/>
          <w:lang w:eastAsia="lt-LT"/>
        </w:rPr>
        <w:t>Pastoviąją</w:t>
      </w:r>
      <w:r>
        <w:rPr>
          <w:bCs/>
          <w:szCs w:val="24"/>
          <w:lang w:eastAsia="ar-SA"/>
        </w:rPr>
        <w:t xml:space="preserve"> dedamąją moka visi nekilnojamojo turto savininkai ar jų įgalioti asmenys arba Savivaldybės būstų nuomininkai.</w:t>
      </w:r>
    </w:p>
    <w:p w14:paraId="0C26978B" w14:textId="77777777" w:rsidR="00942333" w:rsidRDefault="00E62E12">
      <w:pPr>
        <w:tabs>
          <w:tab w:val="left" w:pos="993"/>
        </w:tabs>
        <w:ind w:firstLine="567"/>
        <w:jc w:val="both"/>
        <w:rPr>
          <w:bCs/>
          <w:szCs w:val="24"/>
          <w:lang w:eastAsia="ar-SA"/>
        </w:rPr>
      </w:pPr>
      <w:r>
        <w:rPr>
          <w:bCs/>
          <w:color w:val="000000"/>
          <w:szCs w:val="24"/>
          <w:lang w:eastAsia="ar-SA"/>
        </w:rPr>
        <w:t>15.</w:t>
      </w:r>
      <w:r>
        <w:rPr>
          <w:bCs/>
          <w:color w:val="000000"/>
          <w:szCs w:val="24"/>
          <w:lang w:eastAsia="ar-SA"/>
        </w:rPr>
        <w:tab/>
      </w:r>
      <w:r>
        <w:rPr>
          <w:bCs/>
          <w:szCs w:val="24"/>
          <w:lang w:eastAsia="ar-SA"/>
        </w:rPr>
        <w:t xml:space="preserve">Pastovioji dedamoji </w:t>
      </w:r>
      <w:r>
        <w:t xml:space="preserve">už mokestinį laikotarpį apskaičiuojama, patvirtintą Vietinės rinkliavos dydį padauginus iš </w:t>
      </w:r>
      <w:r>
        <w:rPr>
          <w:bCs/>
          <w:szCs w:val="24"/>
          <w:lang w:eastAsia="ar-SA"/>
        </w:rPr>
        <w:t>nekilnojamojo turto objekto rūšiai taikomo parametro.</w:t>
      </w:r>
    </w:p>
    <w:p w14:paraId="3F90678B" w14:textId="77777777" w:rsidR="00942333" w:rsidRDefault="00E62E12">
      <w:pPr>
        <w:tabs>
          <w:tab w:val="left" w:pos="993"/>
        </w:tabs>
        <w:ind w:firstLine="567"/>
        <w:jc w:val="both"/>
        <w:rPr>
          <w:szCs w:val="24"/>
          <w:lang w:eastAsia="lt-LT"/>
        </w:rPr>
      </w:pPr>
      <w:r>
        <w:rPr>
          <w:color w:val="000000"/>
          <w:szCs w:val="24"/>
          <w:lang w:eastAsia="lt-LT"/>
        </w:rPr>
        <w:t>16.</w:t>
      </w:r>
      <w:r>
        <w:rPr>
          <w:color w:val="000000"/>
          <w:szCs w:val="24"/>
          <w:lang w:eastAsia="lt-LT"/>
        </w:rPr>
        <w:tab/>
      </w:r>
      <w:r>
        <w:rPr>
          <w:bCs/>
          <w:szCs w:val="24"/>
          <w:lang w:eastAsia="ar-SA"/>
        </w:rPr>
        <w:t>Kintamąją</w:t>
      </w:r>
      <w:r>
        <w:rPr>
          <w:szCs w:val="24"/>
          <w:lang w:eastAsia="lt-LT"/>
        </w:rPr>
        <w:t xml:space="preserve"> rinkliavos dedamąją moka nekilnojamojo turto objektų savininkai arba įgalioti asmenys, iš kurių nekilnojamojo turto objekto paimamos komunalinės ar biologinės atliekos.</w:t>
      </w:r>
    </w:p>
    <w:p w14:paraId="21E1143E" w14:textId="77777777" w:rsidR="00942333" w:rsidRDefault="00E62E12">
      <w:pPr>
        <w:tabs>
          <w:tab w:val="left" w:pos="993"/>
        </w:tabs>
        <w:ind w:firstLine="567"/>
        <w:jc w:val="both"/>
      </w:pPr>
      <w:r>
        <w:rPr>
          <w:color w:val="000000"/>
        </w:rPr>
        <w:t>17.</w:t>
      </w:r>
      <w:r>
        <w:rPr>
          <w:color w:val="000000"/>
        </w:rPr>
        <w:tab/>
      </w:r>
      <w:r>
        <w:rPr>
          <w:bCs/>
          <w:szCs w:val="24"/>
          <w:lang w:eastAsia="ar-SA"/>
        </w:rPr>
        <w:t>Kintamoji</w:t>
      </w:r>
      <w:r>
        <w:t xml:space="preserve"> dedamoji už mokestinį laikotarpį apskaičiuojama:</w:t>
      </w:r>
    </w:p>
    <w:p w14:paraId="52D252B5" w14:textId="77777777" w:rsidR="00942333" w:rsidRDefault="00E62E12">
      <w:pPr>
        <w:tabs>
          <w:tab w:val="left" w:pos="1276"/>
        </w:tabs>
        <w:ind w:firstLine="567"/>
        <w:jc w:val="both"/>
      </w:pPr>
      <w:r>
        <w:rPr>
          <w:color w:val="000000"/>
        </w:rPr>
        <w:t>17.1.</w:t>
      </w:r>
      <w:r>
        <w:rPr>
          <w:color w:val="000000"/>
        </w:rPr>
        <w:tab/>
      </w:r>
      <w:r>
        <w:t>naudojantis individualiais identifikuotais atliekų konteineriais: Savivaldybės tarybos sprendimu nustatytą kintamą kainą padauginus iš komunalinių ar biologinių atliekų konteinerių skaičiaus ir ištuštinimų skaičiaus;</w:t>
      </w:r>
    </w:p>
    <w:p w14:paraId="69BBCED4" w14:textId="77777777" w:rsidR="00942333" w:rsidRDefault="00E62E12">
      <w:pPr>
        <w:tabs>
          <w:tab w:val="left" w:pos="1276"/>
        </w:tabs>
        <w:ind w:firstLine="567"/>
        <w:jc w:val="both"/>
      </w:pPr>
      <w:r>
        <w:rPr>
          <w:color w:val="000000"/>
        </w:rPr>
        <w:t>17.2.</w:t>
      </w:r>
      <w:r>
        <w:rPr>
          <w:color w:val="000000"/>
        </w:rPr>
        <w:tab/>
      </w:r>
      <w:r>
        <w:t>naudojantis kolektyviniais konteineriais nustatytą nekilnojamojo turto objektų grupei Vietinės rinkliavos kintamosios dedamosios dydį padauginus iš atitinkamai nekilnojamojo turto objektų grupei nustatyto parametro;</w:t>
      </w:r>
    </w:p>
    <w:p w14:paraId="64FA9C7D" w14:textId="77777777" w:rsidR="00942333" w:rsidRDefault="00E62E12">
      <w:pPr>
        <w:tabs>
          <w:tab w:val="left" w:pos="1276"/>
        </w:tabs>
        <w:ind w:firstLine="567"/>
        <w:jc w:val="both"/>
      </w:pPr>
      <w:r>
        <w:rPr>
          <w:color w:val="000000"/>
        </w:rPr>
        <w:t>17.3.</w:t>
      </w:r>
      <w:r>
        <w:rPr>
          <w:color w:val="000000"/>
        </w:rPr>
        <w:tab/>
      </w:r>
      <w:r>
        <w:t>naudojantis 0,77–1,1 m</w:t>
      </w:r>
      <w:r>
        <w:rPr>
          <w:vertAlign w:val="superscript"/>
        </w:rPr>
        <w:t>3</w:t>
      </w:r>
      <w:r>
        <w:t xml:space="preserve"> ar didesnio tūrio individualiais identifikuotais atliekų surinkimo konteineriais sunkiai privažiuojamų ir nutolusių nuo pagrindinio kelio individualių gyvenamųjų namų Vietinės rinkliavos mokėtojai moka minimalią vieno konteinerio ištuštinimo kainą</w:t>
      </w:r>
      <w:r>
        <w:rPr>
          <w:color w:val="000000"/>
        </w:rPr>
        <w:t xml:space="preserve"> </w:t>
      </w:r>
      <w:r>
        <w:t xml:space="preserve">Nuostatų nustatyta tvarka, gyventojui pateikus prašymą. </w:t>
      </w:r>
    </w:p>
    <w:p w14:paraId="7D5262D0" w14:textId="77777777" w:rsidR="00942333" w:rsidRDefault="00E62E12">
      <w:pPr>
        <w:tabs>
          <w:tab w:val="left" w:pos="993"/>
        </w:tabs>
        <w:ind w:firstLine="567"/>
        <w:jc w:val="both"/>
        <w:rPr>
          <w:szCs w:val="24"/>
          <w:lang w:eastAsia="lt-LT"/>
        </w:rPr>
      </w:pPr>
      <w:r>
        <w:rPr>
          <w:color w:val="000000"/>
          <w:szCs w:val="24"/>
          <w:lang w:eastAsia="lt-LT"/>
        </w:rPr>
        <w:t>18.</w:t>
      </w:r>
      <w:r>
        <w:rPr>
          <w:color w:val="000000"/>
          <w:szCs w:val="24"/>
          <w:lang w:eastAsia="lt-LT"/>
        </w:rPr>
        <w:tab/>
      </w:r>
      <w:r>
        <w:rPr>
          <w:bCs/>
          <w:szCs w:val="24"/>
          <w:lang w:eastAsia="ar-SA"/>
        </w:rPr>
        <w:t>Nekilnojamojo</w:t>
      </w:r>
      <w:r>
        <w:rPr>
          <w:szCs w:val="24"/>
          <w:lang w:eastAsia="lt-LT"/>
        </w:rPr>
        <w:t xml:space="preserve"> turto objektų grupėms taikomi Vietinės rinkliavos dydžiai bei Apmokestinamieji parametrai nurodyti Nuostatų 1 priede.</w:t>
      </w:r>
    </w:p>
    <w:p w14:paraId="5CA5CBFC" w14:textId="77777777" w:rsidR="00942333" w:rsidRDefault="00E62E12">
      <w:pPr>
        <w:tabs>
          <w:tab w:val="left" w:pos="993"/>
        </w:tabs>
        <w:ind w:firstLine="567"/>
        <w:jc w:val="both"/>
        <w:rPr>
          <w:szCs w:val="24"/>
        </w:rPr>
      </w:pPr>
      <w:r>
        <w:rPr>
          <w:color w:val="000000"/>
          <w:szCs w:val="24"/>
        </w:rPr>
        <w:t>19.</w:t>
      </w:r>
      <w:r>
        <w:rPr>
          <w:color w:val="000000"/>
          <w:szCs w:val="24"/>
        </w:rPr>
        <w:tab/>
      </w:r>
      <w:r>
        <w:rPr>
          <w:bCs/>
          <w:szCs w:val="24"/>
          <w:lang w:eastAsia="ar-SA"/>
        </w:rPr>
        <w:t>Kai</w:t>
      </w:r>
      <w:r>
        <w:rPr>
          <w:szCs w:val="24"/>
        </w:rPr>
        <w:t xml:space="preserve"> nekilnojamojo turto objektas faktiškai naudojamas pagal kitą paskirtį, nei nurodyta VĮ Registrų centro duomenų bazėje, duomenų bazė tikslinama Rinkliavos administratoriui pateikus prašymą ir įrodančius dokumentus.</w:t>
      </w:r>
    </w:p>
    <w:p w14:paraId="5F8F574A" w14:textId="77777777" w:rsidR="00942333" w:rsidRDefault="00E62E12">
      <w:pPr>
        <w:tabs>
          <w:tab w:val="left" w:pos="993"/>
        </w:tabs>
        <w:ind w:firstLine="567"/>
        <w:jc w:val="both"/>
        <w:rPr>
          <w:color w:val="FF0000"/>
        </w:rPr>
      </w:pPr>
      <w:r>
        <w:rPr>
          <w:color w:val="000000"/>
        </w:rPr>
        <w:t>20.</w:t>
      </w:r>
      <w:r>
        <w:rPr>
          <w:color w:val="000000"/>
        </w:rPr>
        <w:tab/>
      </w:r>
      <w:r>
        <w:rPr>
          <w:bCs/>
          <w:szCs w:val="24"/>
          <w:lang w:eastAsia="ar-SA"/>
        </w:rPr>
        <w:t>Minimali</w:t>
      </w:r>
      <w:r>
        <w:t xml:space="preserve"> atliekų tvarkymo paslaugų apimtis, pagal kurią apskaičiuojama kintamoji dedamoji atliekų turėtojams naudojantis individualiais identifikuotais atliekų surinkimo konteineriais, ir mokėtina įmoka nustatoma Nuostatų 2 priede.</w:t>
      </w:r>
    </w:p>
    <w:p w14:paraId="19149C6F" w14:textId="77777777" w:rsidR="00942333" w:rsidRDefault="00E62E12">
      <w:pPr>
        <w:tabs>
          <w:tab w:val="left" w:pos="993"/>
        </w:tabs>
        <w:ind w:firstLine="567"/>
        <w:jc w:val="both"/>
      </w:pPr>
      <w:r>
        <w:rPr>
          <w:color w:val="000000"/>
        </w:rPr>
        <w:t>21.</w:t>
      </w:r>
      <w:r>
        <w:rPr>
          <w:color w:val="000000"/>
        </w:rPr>
        <w:tab/>
      </w:r>
      <w:r>
        <w:rPr>
          <w:bCs/>
          <w:color w:val="000000"/>
          <w:szCs w:val="24"/>
          <w:lang w:eastAsia="ar-SA"/>
        </w:rPr>
        <w:t>Rinkliavos</w:t>
      </w:r>
      <w:r>
        <w:rPr>
          <w:color w:val="000000"/>
        </w:rPr>
        <w:t xml:space="preserve"> administratoriui pritarus, esant galimybei (įvertinus aptarnavimo, atliekų šalinimo kontrolės vykdymo galimybes, racionalumą, ekonomiškumą bei kt. aplinkybes), Vietinės rinkliavos už komunalinių atliekų surinkimą ir tvarkymą dydžių apskaičiavimo metodikoje nurodytų 3–21 nekilnojamojo turto grupių </w:t>
      </w:r>
      <w:r>
        <w:t>Vietinės rinkliavos mokėtojams pagal prašymą gali būti skirti naudotis individualūs identifikuoti atliekų surinkimo konteineriai.</w:t>
      </w:r>
    </w:p>
    <w:p w14:paraId="46C20D0A" w14:textId="77777777" w:rsidR="00942333" w:rsidRDefault="00E62E12">
      <w:pPr>
        <w:tabs>
          <w:tab w:val="left" w:pos="993"/>
        </w:tabs>
        <w:ind w:firstLine="567"/>
        <w:jc w:val="both"/>
      </w:pPr>
      <w:r>
        <w:rPr>
          <w:color w:val="000000"/>
        </w:rPr>
        <w:t>22.</w:t>
      </w:r>
      <w:r>
        <w:rPr>
          <w:color w:val="000000"/>
        </w:rPr>
        <w:tab/>
      </w:r>
      <w:r>
        <w:rPr>
          <w:bCs/>
          <w:szCs w:val="24"/>
          <w:lang w:eastAsia="ar-SA"/>
        </w:rPr>
        <w:t>Nesant</w:t>
      </w:r>
      <w:r>
        <w:t xml:space="preserve"> galimybės pagal Rinkliavos administratoriaus naudojamų registrų duomenis nustatyti ir (ar) Vietinės rinkliavos mokėtojui neteikiant, netikslinant duomenų, pagal kuriuos nustatoma atliekų turėtojo rūšis (fizinis ar juridinis asmuo), komunalinių atliekų susikaupimo norma, nekilnojamojo turto parametrai, savininkų nuosavybės teisių rūšys ir dalys ar kiti parametrai, pagal kuriuos apskaičiuojama mokėtina Vietinė rinkliava, Vietinės rinkliavos mokėtojui taikomi maksimalūs šiais Nuostatais apmokestinami dydžiai pagal duomenų bazėje nustatytus apmokestinamuosius parametrus bei toks objektas gali būti priskiriamas atliekų turėtojų grupei, kurios atliekų susikaupimo norma yra didžiausia.</w:t>
      </w:r>
    </w:p>
    <w:p w14:paraId="1D7B13C0" w14:textId="77777777" w:rsidR="00942333" w:rsidRDefault="00E62E12">
      <w:pPr>
        <w:tabs>
          <w:tab w:val="left" w:pos="993"/>
        </w:tabs>
        <w:ind w:firstLine="567"/>
        <w:jc w:val="both"/>
      </w:pPr>
      <w:r>
        <w:rPr>
          <w:color w:val="000000"/>
        </w:rPr>
        <w:t>23.</w:t>
      </w:r>
      <w:r>
        <w:rPr>
          <w:color w:val="000000"/>
        </w:rPr>
        <w:tab/>
      </w:r>
      <w:r>
        <w:rPr>
          <w:bCs/>
          <w:szCs w:val="24"/>
          <w:lang w:eastAsia="ar-SA"/>
        </w:rPr>
        <w:t>Vietinės</w:t>
      </w:r>
      <w:r>
        <w:t xml:space="preserve"> rinkliavos mokėtojais pagal prašymą gali būti ir asmenys, nesantys nekilnojamojo turto objekto savininkai, ar jų įgalioti asmenys. Tokiais atvejais mokėtina Vietinė rinkliava apskaičiuojama vadovaujantis šiais Nuostatais tais pačiais principais, kaip ji būtų apskaičiuojama nekilnojamojo turto objekto savininkui ar jo įgaliotam asmeniui.</w:t>
      </w:r>
    </w:p>
    <w:p w14:paraId="15B15B6F" w14:textId="77777777" w:rsidR="00942333" w:rsidRDefault="00E62E12">
      <w:pPr>
        <w:tabs>
          <w:tab w:val="left" w:pos="993"/>
        </w:tabs>
        <w:ind w:firstLine="567"/>
        <w:jc w:val="both"/>
        <w:rPr>
          <w:szCs w:val="24"/>
          <w:lang w:eastAsia="lt-LT"/>
        </w:rPr>
      </w:pPr>
      <w:r>
        <w:rPr>
          <w:color w:val="000000"/>
          <w:szCs w:val="24"/>
          <w:lang w:eastAsia="lt-LT"/>
        </w:rPr>
        <w:t>24.</w:t>
      </w:r>
      <w:r>
        <w:rPr>
          <w:color w:val="000000"/>
          <w:szCs w:val="24"/>
          <w:lang w:eastAsia="lt-LT"/>
        </w:rPr>
        <w:tab/>
      </w:r>
      <w:r>
        <w:rPr>
          <w:bCs/>
          <w:szCs w:val="24"/>
          <w:lang w:eastAsia="ar-SA"/>
        </w:rPr>
        <w:t>Mažiausias</w:t>
      </w:r>
      <w:r>
        <w:rPr>
          <w:szCs w:val="24"/>
          <w:lang w:eastAsia="lt-LT"/>
        </w:rPr>
        <w:t xml:space="preserve"> laikotarpis, už kurį Vietinės rinkliavos mokėtojui gali būti skaičiuojama Vietinė rinkliava, – vienas mėnuo.</w:t>
      </w:r>
    </w:p>
    <w:p w14:paraId="500D6B05" w14:textId="77777777" w:rsidR="00942333" w:rsidRDefault="00E62E12">
      <w:pPr>
        <w:tabs>
          <w:tab w:val="left" w:pos="993"/>
        </w:tabs>
        <w:ind w:firstLine="567"/>
        <w:jc w:val="both"/>
        <w:rPr>
          <w:szCs w:val="24"/>
          <w:lang w:eastAsia="lt-LT"/>
        </w:rPr>
      </w:pPr>
      <w:r>
        <w:rPr>
          <w:color w:val="000000"/>
          <w:szCs w:val="24"/>
          <w:lang w:eastAsia="lt-LT"/>
        </w:rPr>
        <w:t>25.</w:t>
      </w:r>
      <w:r>
        <w:rPr>
          <w:color w:val="000000"/>
          <w:szCs w:val="24"/>
          <w:lang w:eastAsia="lt-LT"/>
        </w:rPr>
        <w:tab/>
      </w:r>
      <w:r>
        <w:rPr>
          <w:szCs w:val="24"/>
          <w:lang w:eastAsia="lt-LT"/>
        </w:rPr>
        <w:t xml:space="preserve">Jeigu </w:t>
      </w:r>
      <w:r>
        <w:rPr>
          <w:bCs/>
          <w:szCs w:val="24"/>
          <w:lang w:eastAsia="ar-SA"/>
        </w:rPr>
        <w:t>Rinkliavos</w:t>
      </w:r>
      <w:r>
        <w:rPr>
          <w:szCs w:val="24"/>
          <w:lang w:eastAsia="lt-LT"/>
        </w:rPr>
        <w:t xml:space="preserve"> administratorius nustato, kad Rinkliavos mokėtojas naudojasi ne tik jam priskirtais rūšiuojamojo surinkimo konteineriais, kalendorinių metų, kuriais tai buvo nustatyta, Vietinės rinkliavos dydis </w:t>
      </w:r>
      <w:r>
        <w:rPr>
          <w:szCs w:val="24"/>
        </w:rPr>
        <w:t xml:space="preserve">(pastovioji ir kintamoji dedamosios) </w:t>
      </w:r>
      <w:r>
        <w:rPr>
          <w:szCs w:val="24"/>
          <w:lang w:eastAsia="lt-LT"/>
        </w:rPr>
        <w:t>yra indeksuojamas 2 kartus. Pirmą kartą nustačius pažeidimą, vietinės rinkliavos mokėtojas įspėjamas.</w:t>
      </w:r>
    </w:p>
    <w:p w14:paraId="2DCF7369" w14:textId="77777777" w:rsidR="00942333" w:rsidRDefault="00E62E12">
      <w:pPr>
        <w:tabs>
          <w:tab w:val="left" w:pos="993"/>
        </w:tabs>
        <w:ind w:firstLine="567"/>
        <w:jc w:val="both"/>
        <w:rPr>
          <w:szCs w:val="24"/>
          <w:lang w:eastAsia="lt-LT"/>
        </w:rPr>
      </w:pPr>
      <w:r>
        <w:rPr>
          <w:color w:val="000000"/>
          <w:szCs w:val="24"/>
          <w:lang w:eastAsia="lt-LT"/>
        </w:rPr>
        <w:lastRenderedPageBreak/>
        <w:t>26.</w:t>
      </w:r>
      <w:r>
        <w:rPr>
          <w:color w:val="000000"/>
          <w:szCs w:val="24"/>
          <w:lang w:eastAsia="lt-LT"/>
        </w:rPr>
        <w:tab/>
      </w:r>
      <w:r>
        <w:rPr>
          <w:bCs/>
          <w:szCs w:val="24"/>
          <w:lang w:eastAsia="ar-SA"/>
        </w:rPr>
        <w:t>Jeigu</w:t>
      </w:r>
      <w:r>
        <w:rPr>
          <w:szCs w:val="24"/>
        </w:rPr>
        <w:t xml:space="preserve"> Rinkliavos administratorius nustato, kad Vietinės rinkliavos mokėtojas netinkamai rūšiuoja komunalines atliekas, šalina (meta) į konteinerius arba prie konteinerių komunalines atliekas, kurios pagal Atliekų tvarkymo taisyklių reikalavimus privalo būti pristatomos į didelių gabaritų surinkimo aikšteles ar sutvarkomos kitais būdais, to mėnesio, kurį tai buvo nustatyta, Vietinės rinkliavos dydis (pastovioji ir kintamoji dedamosios) yra indeksuojamas 2 kartus.</w:t>
      </w:r>
      <w:r>
        <w:rPr>
          <w:szCs w:val="24"/>
          <w:lang w:eastAsia="lt-LT"/>
        </w:rPr>
        <w:t xml:space="preserve"> Pirmą kartą nustačius pažeidimą, Vietinės rinkliavos mokėtojas įspėjamas.</w:t>
      </w:r>
    </w:p>
    <w:p w14:paraId="0A8B5FC2" w14:textId="77777777" w:rsidR="00942333" w:rsidRDefault="00E62E12">
      <w:pPr>
        <w:tabs>
          <w:tab w:val="left" w:pos="993"/>
        </w:tabs>
        <w:ind w:firstLine="567"/>
        <w:jc w:val="both"/>
        <w:rPr>
          <w:szCs w:val="24"/>
        </w:rPr>
      </w:pPr>
      <w:r>
        <w:rPr>
          <w:color w:val="000000"/>
          <w:szCs w:val="24"/>
        </w:rPr>
        <w:t>27.</w:t>
      </w:r>
      <w:r>
        <w:rPr>
          <w:color w:val="000000"/>
          <w:szCs w:val="24"/>
        </w:rPr>
        <w:tab/>
      </w:r>
      <w:r>
        <w:rPr>
          <w:bCs/>
          <w:szCs w:val="24"/>
          <w:lang w:eastAsia="ar-SA"/>
        </w:rPr>
        <w:t>Jeigu</w:t>
      </w:r>
      <w:r>
        <w:rPr>
          <w:szCs w:val="24"/>
        </w:rPr>
        <w:t xml:space="preserve"> Vietinės rinkliavos mokėtojai, kurie naudojasi kolektyviniais konteineriais, identifikuoja konkretų rinkliavos mokėtoją, kuris atitiko veiksmus, numatytus šių Nuostatų 26 punkte, ir informavo apie tai Rinkliavos administratorių ir Savivaldybę, kalendorinių metų, </w:t>
      </w:r>
      <w:r>
        <w:rPr>
          <w:szCs w:val="24"/>
          <w:lang w:eastAsia="lt-LT"/>
        </w:rPr>
        <w:t>kuriais tai buvo nustatyta,</w:t>
      </w:r>
      <w:r>
        <w:rPr>
          <w:szCs w:val="24"/>
        </w:rPr>
        <w:t xml:space="preserve"> Vietinės rinkliavos dydis (pastovioji ir kintamoji dedamosios) </w:t>
      </w:r>
      <w:r>
        <w:rPr>
          <w:szCs w:val="24"/>
          <w:lang w:eastAsia="lt-LT"/>
        </w:rPr>
        <w:t>yra indeksuojamas 2 kartus</w:t>
      </w:r>
      <w:r>
        <w:rPr>
          <w:szCs w:val="24"/>
        </w:rPr>
        <w:t xml:space="preserve"> tik tam Vietinės rinkliavos mokėtojui.</w:t>
      </w:r>
    </w:p>
    <w:p w14:paraId="1FE55C70" w14:textId="77777777" w:rsidR="00942333" w:rsidRDefault="00E62E12">
      <w:pPr>
        <w:tabs>
          <w:tab w:val="left" w:pos="993"/>
        </w:tabs>
        <w:ind w:firstLine="567"/>
        <w:jc w:val="both"/>
        <w:rPr>
          <w:szCs w:val="24"/>
        </w:rPr>
      </w:pPr>
      <w:r>
        <w:rPr>
          <w:color w:val="000000"/>
          <w:szCs w:val="24"/>
        </w:rPr>
        <w:t>28.</w:t>
      </w:r>
      <w:r>
        <w:rPr>
          <w:color w:val="000000"/>
          <w:szCs w:val="24"/>
        </w:rPr>
        <w:tab/>
      </w:r>
      <w:r>
        <w:rPr>
          <w:bCs/>
          <w:szCs w:val="24"/>
          <w:lang w:eastAsia="ar-SA"/>
        </w:rPr>
        <w:t>R</w:t>
      </w:r>
      <w:r>
        <w:rPr>
          <w:bCs/>
          <w:szCs w:val="24"/>
          <w:shd w:val="clear" w:color="auto" w:fill="FFFFFF"/>
          <w:lang w:eastAsia="ar-SA"/>
        </w:rPr>
        <w:t>inkliavos</w:t>
      </w:r>
      <w:r>
        <w:rPr>
          <w:bCs/>
          <w:shd w:val="clear" w:color="auto" w:fill="FFFFFF"/>
        </w:rPr>
        <w:t xml:space="preserve"> administratorius, vadovaudamasis gautais duomenimis, atlieka Vietinės rinkliavos perskaičiavimą. Susidarius nepriemokai, Vietinės rinkliavos mokėtojui suformuojamas ir pateikiamas mokėjimo pranešimas. </w:t>
      </w:r>
      <w:r>
        <w:rPr>
          <w:bCs/>
          <w:szCs w:val="24"/>
          <w:shd w:val="clear" w:color="auto" w:fill="FFFFFF"/>
        </w:rPr>
        <w:t xml:space="preserve">Jeigu </w:t>
      </w:r>
      <w:r>
        <w:rPr>
          <w:szCs w:val="24"/>
          <w:lang w:eastAsia="lt-LT"/>
        </w:rPr>
        <w:t xml:space="preserve">Vietinės rinkliavos </w:t>
      </w:r>
      <w:r>
        <w:rPr>
          <w:bCs/>
          <w:szCs w:val="24"/>
          <w:shd w:val="clear" w:color="auto" w:fill="FFFFFF"/>
        </w:rPr>
        <w:t xml:space="preserve">perskaičiavimas atliekamas dėl Vietinės rinkliavos dydžiui turinčių reikšmės duomenų ir (arba) </w:t>
      </w:r>
      <w:r>
        <w:rPr>
          <w:szCs w:val="24"/>
          <w:shd w:val="clear" w:color="auto" w:fill="FFFFFF"/>
        </w:rPr>
        <w:t xml:space="preserve">parametrų pasikeitimo, </w:t>
      </w:r>
      <w:r>
        <w:rPr>
          <w:bCs/>
          <w:szCs w:val="24"/>
          <w:shd w:val="clear" w:color="auto" w:fill="FFFFFF"/>
        </w:rPr>
        <w:t>Vietinė rinkliava priskaitoma</w:t>
      </w:r>
      <w:r>
        <w:rPr>
          <w:szCs w:val="24"/>
        </w:rPr>
        <w:t xml:space="preserve"> arba </w:t>
      </w:r>
      <w:r>
        <w:rPr>
          <w:bCs/>
          <w:szCs w:val="24"/>
          <w:shd w:val="clear" w:color="auto" w:fill="FFFFFF"/>
        </w:rPr>
        <w:t xml:space="preserve">perskaičiuojama </w:t>
      </w:r>
      <w:r>
        <w:rPr>
          <w:szCs w:val="24"/>
        </w:rPr>
        <w:t>ne daugiau kaip už einamuosius ir vienerius praėjusius metus, skaičiuojamus atgal nuo einamųjų metų sausio 1 dienos.</w:t>
      </w:r>
    </w:p>
    <w:p w14:paraId="3D17E8B0" w14:textId="77777777" w:rsidR="00942333" w:rsidRDefault="00E62E12">
      <w:pPr>
        <w:tabs>
          <w:tab w:val="left" w:pos="993"/>
        </w:tabs>
        <w:ind w:firstLine="567"/>
        <w:jc w:val="both"/>
        <w:rPr>
          <w:bCs/>
          <w:shd w:val="clear" w:color="auto" w:fill="FFFFFF"/>
        </w:rPr>
      </w:pPr>
      <w:r>
        <w:rPr>
          <w:bCs/>
          <w:color w:val="000000"/>
        </w:rPr>
        <w:t>29.</w:t>
      </w:r>
      <w:r>
        <w:rPr>
          <w:bCs/>
          <w:color w:val="000000"/>
        </w:rPr>
        <w:tab/>
      </w:r>
      <w:r>
        <w:rPr>
          <w:bCs/>
          <w:szCs w:val="24"/>
          <w:shd w:val="clear" w:color="auto" w:fill="FFFFFF"/>
          <w:lang w:eastAsia="ar-SA"/>
        </w:rPr>
        <w:t>Jeigu</w:t>
      </w:r>
      <w:r>
        <w:rPr>
          <w:bCs/>
          <w:shd w:val="clear" w:color="auto" w:fill="FFFFFF"/>
        </w:rPr>
        <w:t xml:space="preserve"> Vietinės rinkliavos dydžiui turintys įtakos pasikeitimai įvyko nuo mėnesio 1-os iki 15-os dienos, Vietinė rinkliava pagal šiuos pasikeitimus perskaičiuojama nuo to mėnesio 1-os dienos, o pasikeitimams įvykus po mėnesio 16-os dienos – perskaičiuojama nuo kito mėnesio 1-os dienos.</w:t>
      </w:r>
    </w:p>
    <w:p w14:paraId="59468406" w14:textId="77777777" w:rsidR="00942333" w:rsidRDefault="00E62E12">
      <w:pPr>
        <w:tabs>
          <w:tab w:val="left" w:pos="993"/>
        </w:tabs>
        <w:ind w:firstLine="567"/>
        <w:jc w:val="both"/>
        <w:rPr>
          <w:szCs w:val="24"/>
        </w:rPr>
      </w:pPr>
      <w:r>
        <w:rPr>
          <w:color w:val="000000"/>
          <w:szCs w:val="24"/>
        </w:rPr>
        <w:t>30.</w:t>
      </w:r>
      <w:r>
        <w:rPr>
          <w:color w:val="000000"/>
          <w:szCs w:val="24"/>
        </w:rPr>
        <w:tab/>
      </w:r>
      <w:r>
        <w:rPr>
          <w:bCs/>
          <w:szCs w:val="24"/>
          <w:shd w:val="clear" w:color="auto" w:fill="FFFFFF"/>
          <w:lang w:eastAsia="ar-SA"/>
        </w:rPr>
        <w:t>Bankrutavusiems</w:t>
      </w:r>
      <w:r>
        <w:rPr>
          <w:szCs w:val="24"/>
        </w:rPr>
        <w:t xml:space="preserve"> (likviduotiems) nekilnojamojo turto savininkams ar susidarius mirusiųjų skoloms, kada nėra nekilnojamojo turto paveldėtojų, mokėjimo pranešimai nesiunčiami ir susidariusios skolos pripažįstamos beviltiškomis.</w:t>
      </w:r>
    </w:p>
    <w:p w14:paraId="0143BD17" w14:textId="77777777" w:rsidR="00942333" w:rsidRDefault="00E62E12">
      <w:pPr>
        <w:tabs>
          <w:tab w:val="left" w:pos="993"/>
        </w:tabs>
        <w:ind w:firstLine="567"/>
        <w:jc w:val="both"/>
        <w:rPr>
          <w:bCs/>
          <w:szCs w:val="24"/>
          <w:shd w:val="clear" w:color="auto" w:fill="FFFFFF"/>
          <w:lang w:eastAsia="ar-SA"/>
        </w:rPr>
      </w:pPr>
      <w:r>
        <w:rPr>
          <w:bCs/>
          <w:color w:val="000000"/>
          <w:szCs w:val="24"/>
          <w:lang w:eastAsia="ar-SA"/>
        </w:rPr>
        <w:t>31.</w:t>
      </w:r>
      <w:r>
        <w:rPr>
          <w:bCs/>
          <w:color w:val="000000"/>
          <w:szCs w:val="24"/>
          <w:lang w:eastAsia="ar-SA"/>
        </w:rPr>
        <w:tab/>
      </w:r>
      <w:r>
        <w:rPr>
          <w:bCs/>
          <w:szCs w:val="24"/>
          <w:shd w:val="clear" w:color="auto" w:fill="FFFFFF"/>
          <w:lang w:eastAsia="ar-SA"/>
        </w:rPr>
        <w:t>Perskaičiavus būtinąsias sąnaudas, Savivaldybės taryba atskiru sprendimu gali Vietinės rinkliavos dydžius kartą per metus indeksuoti, taikydama metinį vartojimo kainų indeksą, jeigu jis didesnis negu 1,1. Perskaičiavus būtinąsias sąnaudas, Vietinės rinkliavos dydžiai Savivaldybės tarybos atskiru sprendimu kartą per metus taip pat gali būti mažinami.</w:t>
      </w:r>
    </w:p>
    <w:p w14:paraId="1EB9C5D8" w14:textId="77777777" w:rsidR="00942333" w:rsidRDefault="00E62E12">
      <w:pPr>
        <w:tabs>
          <w:tab w:val="left" w:pos="993"/>
        </w:tabs>
        <w:ind w:firstLine="567"/>
        <w:jc w:val="both"/>
        <w:rPr>
          <w:szCs w:val="24"/>
          <w:lang w:eastAsia="lt-LT"/>
        </w:rPr>
      </w:pPr>
      <w:r>
        <w:rPr>
          <w:color w:val="000000"/>
          <w:szCs w:val="24"/>
          <w:lang w:eastAsia="lt-LT"/>
        </w:rPr>
        <w:t>32.</w:t>
      </w:r>
      <w:r>
        <w:rPr>
          <w:color w:val="000000"/>
          <w:szCs w:val="24"/>
          <w:lang w:eastAsia="lt-LT"/>
        </w:rPr>
        <w:tab/>
      </w:r>
      <w:r>
        <w:rPr>
          <w:bCs/>
          <w:szCs w:val="24"/>
          <w:shd w:val="clear" w:color="auto" w:fill="FFFFFF"/>
          <w:lang w:eastAsia="ar-SA"/>
        </w:rPr>
        <w:t>Visą</w:t>
      </w:r>
      <w:r>
        <w:rPr>
          <w:szCs w:val="24"/>
          <w:lang w:eastAsia="lt-LT"/>
        </w:rPr>
        <w:t xml:space="preserve"> informaciją, susijusią su Vietinės rinkliavos dydžių nustatymu, Savivaldybės administracija ir (arba) Rinkliavos administratorius skelbia savo interneto tinklalapyje.</w:t>
      </w:r>
    </w:p>
    <w:p w14:paraId="57E7A292" w14:textId="77777777" w:rsidR="00942333" w:rsidRDefault="00942333">
      <w:pPr>
        <w:tabs>
          <w:tab w:val="left" w:pos="1440"/>
          <w:tab w:val="left" w:pos="1843"/>
        </w:tabs>
        <w:jc w:val="center"/>
        <w:rPr>
          <w:b/>
          <w:szCs w:val="24"/>
          <w:lang w:eastAsia="lt-LT"/>
        </w:rPr>
      </w:pPr>
    </w:p>
    <w:p w14:paraId="6C549BBB" w14:textId="77777777" w:rsidR="00942333" w:rsidRDefault="00E62E12">
      <w:pPr>
        <w:tabs>
          <w:tab w:val="left" w:pos="1440"/>
          <w:tab w:val="left" w:pos="1843"/>
        </w:tabs>
        <w:jc w:val="center"/>
        <w:rPr>
          <w:b/>
          <w:szCs w:val="24"/>
          <w:lang w:eastAsia="lt-LT"/>
        </w:rPr>
      </w:pPr>
      <w:r>
        <w:rPr>
          <w:b/>
          <w:szCs w:val="24"/>
          <w:lang w:eastAsia="lt-LT"/>
        </w:rPr>
        <w:t>V SKYRIUS</w:t>
      </w:r>
    </w:p>
    <w:p w14:paraId="04E7519E" w14:textId="77777777" w:rsidR="00942333" w:rsidRDefault="00E62E12">
      <w:pPr>
        <w:tabs>
          <w:tab w:val="left" w:pos="1440"/>
          <w:tab w:val="left" w:pos="1843"/>
        </w:tabs>
        <w:jc w:val="center"/>
        <w:rPr>
          <w:b/>
          <w:szCs w:val="24"/>
          <w:lang w:eastAsia="lt-LT"/>
        </w:rPr>
      </w:pPr>
      <w:r>
        <w:rPr>
          <w:b/>
          <w:szCs w:val="24"/>
          <w:lang w:eastAsia="lt-LT"/>
        </w:rPr>
        <w:t>VIETINĖS RINKLIAVOS MOKĖJIMO TVARKA</w:t>
      </w:r>
    </w:p>
    <w:p w14:paraId="3932D777" w14:textId="77777777" w:rsidR="00942333" w:rsidRDefault="00942333">
      <w:pPr>
        <w:tabs>
          <w:tab w:val="left" w:pos="1440"/>
          <w:tab w:val="left" w:pos="1843"/>
        </w:tabs>
        <w:jc w:val="center"/>
        <w:rPr>
          <w:b/>
          <w:szCs w:val="24"/>
          <w:lang w:eastAsia="lt-LT"/>
        </w:rPr>
      </w:pPr>
    </w:p>
    <w:p w14:paraId="6E80CB7E" w14:textId="77777777" w:rsidR="00942333" w:rsidRDefault="00E62E12">
      <w:pPr>
        <w:tabs>
          <w:tab w:val="left" w:pos="993"/>
        </w:tabs>
        <w:ind w:firstLine="567"/>
        <w:jc w:val="both"/>
        <w:rPr>
          <w:szCs w:val="24"/>
          <w:lang w:eastAsia="lt-LT"/>
        </w:rPr>
      </w:pPr>
      <w:r>
        <w:rPr>
          <w:color w:val="000000"/>
          <w:szCs w:val="24"/>
          <w:lang w:eastAsia="lt-LT"/>
        </w:rPr>
        <w:t>33.</w:t>
      </w:r>
      <w:r>
        <w:rPr>
          <w:color w:val="000000"/>
          <w:szCs w:val="24"/>
          <w:lang w:eastAsia="lt-LT"/>
        </w:rPr>
        <w:tab/>
      </w:r>
      <w:r>
        <w:rPr>
          <w:szCs w:val="24"/>
          <w:lang w:eastAsia="lt-LT"/>
        </w:rPr>
        <w:t>Vietinės rinkliavos surinkimą ir išieškojimą organizuoja ir tvarko Rinkliavos administratorius.</w:t>
      </w:r>
    </w:p>
    <w:p w14:paraId="5E0B83C1" w14:textId="77777777" w:rsidR="00942333" w:rsidRDefault="00E62E12">
      <w:pPr>
        <w:tabs>
          <w:tab w:val="left" w:pos="993"/>
        </w:tabs>
        <w:ind w:firstLine="567"/>
        <w:jc w:val="both"/>
        <w:rPr>
          <w:szCs w:val="24"/>
          <w:lang w:eastAsia="lt-LT"/>
        </w:rPr>
      </w:pPr>
      <w:r>
        <w:rPr>
          <w:color w:val="000000"/>
          <w:szCs w:val="24"/>
          <w:lang w:eastAsia="lt-LT"/>
        </w:rPr>
        <w:t>34.</w:t>
      </w:r>
      <w:r>
        <w:rPr>
          <w:color w:val="000000"/>
          <w:szCs w:val="24"/>
          <w:lang w:eastAsia="lt-LT"/>
        </w:rPr>
        <w:tab/>
      </w:r>
      <w:r>
        <w:rPr>
          <w:szCs w:val="24"/>
          <w:lang w:eastAsia="lt-LT"/>
        </w:rPr>
        <w:t>Pagal duomenų bazės duomenis Rinkliavos administratorius parengia ir pateikia Vietinės rinkliavos mokėtojams nekilnojamojo turto objekto adresu arba kitu Vietinės rinkliavos mokėtojo nurodytu adresu paprastuoju arba elektroniniu paštu nustatytos formos mokėjimo pranešimus apie apskaičiuotas mokėtinas Vietinės rinkliavos įmokas ir mokėjimo terminus.</w:t>
      </w:r>
    </w:p>
    <w:p w14:paraId="7ACA5B00" w14:textId="77777777" w:rsidR="00942333" w:rsidRDefault="00E62E12">
      <w:pPr>
        <w:tabs>
          <w:tab w:val="left" w:pos="993"/>
        </w:tabs>
        <w:ind w:firstLine="567"/>
        <w:jc w:val="both"/>
        <w:rPr>
          <w:szCs w:val="24"/>
          <w:lang w:eastAsia="lt-LT"/>
        </w:rPr>
      </w:pPr>
      <w:r>
        <w:rPr>
          <w:color w:val="000000"/>
          <w:szCs w:val="24"/>
          <w:lang w:eastAsia="lt-LT"/>
        </w:rPr>
        <w:t>35.</w:t>
      </w:r>
      <w:r>
        <w:rPr>
          <w:color w:val="000000"/>
          <w:szCs w:val="24"/>
          <w:lang w:eastAsia="lt-LT"/>
        </w:rPr>
        <w:tab/>
      </w:r>
      <w:r>
        <w:rPr>
          <w:szCs w:val="24"/>
          <w:lang w:eastAsia="lt-LT"/>
        </w:rPr>
        <w:t>Mokėjimo pranešime yra nurodomi šie duomenys:</w:t>
      </w:r>
    </w:p>
    <w:p w14:paraId="401211AD" w14:textId="77777777" w:rsidR="00942333" w:rsidRDefault="00E62E12">
      <w:pPr>
        <w:tabs>
          <w:tab w:val="left" w:pos="1276"/>
        </w:tabs>
        <w:ind w:firstLine="567"/>
        <w:jc w:val="both"/>
        <w:rPr>
          <w:szCs w:val="22"/>
          <w:lang w:eastAsia="lt-LT"/>
        </w:rPr>
      </w:pPr>
      <w:r>
        <w:rPr>
          <w:color w:val="000000"/>
          <w:szCs w:val="22"/>
          <w:lang w:eastAsia="lt-LT"/>
        </w:rPr>
        <w:t>35.1.</w:t>
      </w:r>
      <w:r>
        <w:rPr>
          <w:color w:val="000000"/>
          <w:szCs w:val="22"/>
          <w:lang w:eastAsia="lt-LT"/>
        </w:rPr>
        <w:tab/>
      </w:r>
      <w:r>
        <w:rPr>
          <w:szCs w:val="22"/>
          <w:lang w:eastAsia="lt-LT"/>
        </w:rPr>
        <w:t>Vietinės rinkliavos mokėtojo nekilnojamojo turto objekto arba įgalioto asmens vardas, pavardė arba juridinio asmens pavadinimas;</w:t>
      </w:r>
    </w:p>
    <w:p w14:paraId="103CEB4C" w14:textId="77777777" w:rsidR="00942333" w:rsidRDefault="00E62E12">
      <w:pPr>
        <w:tabs>
          <w:tab w:val="left" w:pos="1276"/>
        </w:tabs>
        <w:ind w:firstLine="567"/>
        <w:jc w:val="both"/>
        <w:rPr>
          <w:szCs w:val="22"/>
          <w:lang w:eastAsia="lt-LT"/>
        </w:rPr>
      </w:pPr>
      <w:r>
        <w:rPr>
          <w:color w:val="000000"/>
          <w:szCs w:val="22"/>
          <w:lang w:eastAsia="lt-LT"/>
        </w:rPr>
        <w:t>35.2.</w:t>
      </w:r>
      <w:r>
        <w:rPr>
          <w:color w:val="000000"/>
          <w:szCs w:val="22"/>
          <w:lang w:eastAsia="lt-LT"/>
        </w:rPr>
        <w:tab/>
      </w:r>
      <w:r>
        <w:rPr>
          <w:szCs w:val="22"/>
          <w:lang w:eastAsia="lt-LT"/>
        </w:rPr>
        <w:t>Vietinės rinkliavos mokėtojo kodas;</w:t>
      </w:r>
    </w:p>
    <w:p w14:paraId="0C1B8719" w14:textId="77777777" w:rsidR="00942333" w:rsidRDefault="00E62E12">
      <w:pPr>
        <w:tabs>
          <w:tab w:val="left" w:pos="1276"/>
        </w:tabs>
        <w:ind w:firstLine="567"/>
        <w:jc w:val="both"/>
        <w:rPr>
          <w:szCs w:val="22"/>
          <w:lang w:eastAsia="lt-LT"/>
        </w:rPr>
      </w:pPr>
      <w:r>
        <w:rPr>
          <w:color w:val="000000"/>
          <w:szCs w:val="22"/>
          <w:lang w:eastAsia="lt-LT"/>
        </w:rPr>
        <w:t>35.3.</w:t>
      </w:r>
      <w:r>
        <w:rPr>
          <w:color w:val="000000"/>
          <w:szCs w:val="22"/>
          <w:lang w:eastAsia="lt-LT"/>
        </w:rPr>
        <w:tab/>
      </w:r>
      <w:r>
        <w:rPr>
          <w:szCs w:val="22"/>
          <w:lang w:eastAsia="lt-LT"/>
        </w:rPr>
        <w:t>Vietinės rinkliavos mokėtojo adresas;</w:t>
      </w:r>
    </w:p>
    <w:p w14:paraId="171A7E4F" w14:textId="77777777" w:rsidR="00942333" w:rsidRDefault="00E62E12">
      <w:pPr>
        <w:tabs>
          <w:tab w:val="left" w:pos="1276"/>
        </w:tabs>
        <w:ind w:firstLine="567"/>
        <w:jc w:val="both"/>
        <w:rPr>
          <w:szCs w:val="22"/>
          <w:lang w:eastAsia="lt-LT"/>
        </w:rPr>
      </w:pPr>
      <w:r>
        <w:rPr>
          <w:color w:val="000000"/>
          <w:szCs w:val="22"/>
          <w:lang w:eastAsia="lt-LT"/>
        </w:rPr>
        <w:t>35.4.</w:t>
      </w:r>
      <w:r>
        <w:rPr>
          <w:color w:val="000000"/>
          <w:szCs w:val="22"/>
          <w:lang w:eastAsia="lt-LT"/>
        </w:rPr>
        <w:tab/>
      </w:r>
      <w:r>
        <w:rPr>
          <w:szCs w:val="22"/>
          <w:lang w:eastAsia="lt-LT"/>
        </w:rPr>
        <w:t>nekilnojamojo turto objekto, už kurį skaičiuojama Vietinė rinkliava, adresas;</w:t>
      </w:r>
    </w:p>
    <w:p w14:paraId="6E6C6753" w14:textId="77777777" w:rsidR="00942333" w:rsidRDefault="00E62E12">
      <w:pPr>
        <w:tabs>
          <w:tab w:val="left" w:pos="1276"/>
        </w:tabs>
        <w:ind w:firstLine="567"/>
        <w:jc w:val="both"/>
        <w:rPr>
          <w:szCs w:val="22"/>
          <w:lang w:eastAsia="lt-LT"/>
        </w:rPr>
      </w:pPr>
      <w:r>
        <w:rPr>
          <w:color w:val="000000"/>
          <w:szCs w:val="22"/>
          <w:lang w:eastAsia="lt-LT"/>
        </w:rPr>
        <w:t>35.5.</w:t>
      </w:r>
      <w:r>
        <w:rPr>
          <w:color w:val="000000"/>
          <w:szCs w:val="22"/>
          <w:lang w:eastAsia="lt-LT"/>
        </w:rPr>
        <w:tab/>
      </w:r>
      <w:r>
        <w:rPr>
          <w:szCs w:val="22"/>
          <w:lang w:eastAsia="lt-LT"/>
        </w:rPr>
        <w:t>nekilnojamojo turto vieneto adresu nuolatinę gyvenamąją vietą deklaravusių asmenų skaičius;</w:t>
      </w:r>
    </w:p>
    <w:p w14:paraId="4FC4D80F" w14:textId="77777777" w:rsidR="00942333" w:rsidRDefault="00E62E12">
      <w:pPr>
        <w:tabs>
          <w:tab w:val="left" w:pos="1276"/>
        </w:tabs>
        <w:ind w:firstLine="567"/>
        <w:jc w:val="both"/>
        <w:rPr>
          <w:szCs w:val="22"/>
          <w:lang w:eastAsia="lt-LT"/>
        </w:rPr>
      </w:pPr>
      <w:r>
        <w:rPr>
          <w:color w:val="000000"/>
          <w:szCs w:val="22"/>
          <w:lang w:eastAsia="lt-LT"/>
        </w:rPr>
        <w:t>35.6.</w:t>
      </w:r>
      <w:r>
        <w:rPr>
          <w:color w:val="000000"/>
          <w:szCs w:val="22"/>
          <w:lang w:eastAsia="lt-LT"/>
        </w:rPr>
        <w:tab/>
      </w:r>
      <w:r>
        <w:rPr>
          <w:szCs w:val="22"/>
          <w:lang w:eastAsia="lt-LT"/>
        </w:rPr>
        <w:t>Rinkliavos administratorius (pavadinimas, įmonės kodas, banko pavadinimas, sąskaitos numeris, įmokos kodas);</w:t>
      </w:r>
    </w:p>
    <w:p w14:paraId="4DA1897F" w14:textId="77777777" w:rsidR="00942333" w:rsidRDefault="00E62E12">
      <w:pPr>
        <w:tabs>
          <w:tab w:val="left" w:pos="1276"/>
        </w:tabs>
        <w:ind w:firstLine="567"/>
        <w:jc w:val="both"/>
        <w:rPr>
          <w:szCs w:val="22"/>
          <w:lang w:eastAsia="lt-LT"/>
        </w:rPr>
      </w:pPr>
      <w:r>
        <w:rPr>
          <w:color w:val="000000"/>
          <w:szCs w:val="22"/>
          <w:lang w:eastAsia="lt-LT"/>
        </w:rPr>
        <w:t>35.7.</w:t>
      </w:r>
      <w:r>
        <w:rPr>
          <w:color w:val="000000"/>
          <w:szCs w:val="22"/>
          <w:lang w:eastAsia="lt-LT"/>
        </w:rPr>
        <w:tab/>
      </w:r>
      <w:r>
        <w:rPr>
          <w:szCs w:val="22"/>
          <w:lang w:eastAsia="lt-LT"/>
        </w:rPr>
        <w:t>naudojamų mišrių komunalinių atliekų surinkimo priemonių tūris, skaičius, ištuštinimų skaičius;</w:t>
      </w:r>
    </w:p>
    <w:p w14:paraId="4924A301" w14:textId="77777777" w:rsidR="00942333" w:rsidRDefault="00E62E12">
      <w:pPr>
        <w:tabs>
          <w:tab w:val="left" w:pos="1276"/>
        </w:tabs>
        <w:ind w:firstLine="567"/>
        <w:jc w:val="both"/>
        <w:rPr>
          <w:szCs w:val="22"/>
          <w:lang w:eastAsia="lt-LT"/>
        </w:rPr>
      </w:pPr>
      <w:r>
        <w:rPr>
          <w:color w:val="000000"/>
          <w:szCs w:val="22"/>
          <w:lang w:eastAsia="lt-LT"/>
        </w:rPr>
        <w:lastRenderedPageBreak/>
        <w:t>35.8.</w:t>
      </w:r>
      <w:r>
        <w:rPr>
          <w:color w:val="000000"/>
          <w:szCs w:val="22"/>
          <w:lang w:eastAsia="lt-LT"/>
        </w:rPr>
        <w:tab/>
      </w:r>
      <w:r>
        <w:rPr>
          <w:szCs w:val="22"/>
          <w:lang w:eastAsia="lt-LT"/>
        </w:rPr>
        <w:t>pastovioji dedamoji;</w:t>
      </w:r>
    </w:p>
    <w:p w14:paraId="1D8E3D59" w14:textId="77777777" w:rsidR="00942333" w:rsidRDefault="00E62E12">
      <w:pPr>
        <w:tabs>
          <w:tab w:val="left" w:pos="1276"/>
        </w:tabs>
        <w:ind w:firstLine="567"/>
        <w:jc w:val="both"/>
        <w:rPr>
          <w:szCs w:val="22"/>
          <w:lang w:eastAsia="lt-LT"/>
        </w:rPr>
      </w:pPr>
      <w:r>
        <w:rPr>
          <w:color w:val="000000"/>
          <w:szCs w:val="22"/>
          <w:lang w:eastAsia="lt-LT"/>
        </w:rPr>
        <w:t>35.9.</w:t>
      </w:r>
      <w:r>
        <w:rPr>
          <w:color w:val="000000"/>
          <w:szCs w:val="22"/>
          <w:lang w:eastAsia="lt-LT"/>
        </w:rPr>
        <w:tab/>
      </w:r>
      <w:r>
        <w:rPr>
          <w:szCs w:val="22"/>
          <w:lang w:eastAsia="lt-LT"/>
        </w:rPr>
        <w:t>kintamoji dedamoji;</w:t>
      </w:r>
    </w:p>
    <w:p w14:paraId="74D44CF4" w14:textId="77777777" w:rsidR="00942333" w:rsidRDefault="00E62E12">
      <w:pPr>
        <w:tabs>
          <w:tab w:val="left" w:pos="1276"/>
        </w:tabs>
        <w:ind w:firstLine="567"/>
        <w:jc w:val="both"/>
        <w:rPr>
          <w:szCs w:val="22"/>
          <w:lang w:eastAsia="lt-LT"/>
        </w:rPr>
      </w:pPr>
      <w:r>
        <w:rPr>
          <w:color w:val="000000"/>
          <w:szCs w:val="22"/>
          <w:lang w:eastAsia="lt-LT"/>
        </w:rPr>
        <w:t>35.10.</w:t>
      </w:r>
      <w:r>
        <w:rPr>
          <w:color w:val="000000"/>
          <w:szCs w:val="22"/>
          <w:lang w:eastAsia="lt-LT"/>
        </w:rPr>
        <w:tab/>
      </w:r>
      <w:r>
        <w:rPr>
          <w:szCs w:val="22"/>
          <w:lang w:eastAsia="lt-LT"/>
        </w:rPr>
        <w:t>mokėtina suma;</w:t>
      </w:r>
    </w:p>
    <w:p w14:paraId="0F9933BD" w14:textId="77777777" w:rsidR="00942333" w:rsidRDefault="00E62E12">
      <w:pPr>
        <w:tabs>
          <w:tab w:val="left" w:pos="1276"/>
        </w:tabs>
        <w:ind w:firstLine="567"/>
        <w:jc w:val="both"/>
        <w:rPr>
          <w:szCs w:val="22"/>
          <w:lang w:eastAsia="lt-LT"/>
        </w:rPr>
      </w:pPr>
      <w:r>
        <w:rPr>
          <w:color w:val="000000"/>
          <w:szCs w:val="22"/>
          <w:lang w:eastAsia="lt-LT"/>
        </w:rPr>
        <w:t>35.11.</w:t>
      </w:r>
      <w:r>
        <w:rPr>
          <w:color w:val="000000"/>
          <w:szCs w:val="22"/>
          <w:lang w:eastAsia="lt-LT"/>
        </w:rPr>
        <w:tab/>
      </w:r>
      <w:r>
        <w:rPr>
          <w:szCs w:val="22"/>
          <w:lang w:eastAsia="lt-LT"/>
        </w:rPr>
        <w:t>duomenys apie skolą / permoką;</w:t>
      </w:r>
    </w:p>
    <w:p w14:paraId="0362A052" w14:textId="77777777" w:rsidR="00942333" w:rsidRDefault="00E62E12">
      <w:pPr>
        <w:tabs>
          <w:tab w:val="left" w:pos="1276"/>
        </w:tabs>
        <w:ind w:firstLine="567"/>
        <w:jc w:val="both"/>
      </w:pPr>
      <w:r>
        <w:rPr>
          <w:color w:val="000000"/>
        </w:rPr>
        <w:t>35.12.</w:t>
      </w:r>
      <w:r>
        <w:rPr>
          <w:color w:val="000000"/>
        </w:rPr>
        <w:tab/>
      </w:r>
      <w:r>
        <w:rPr>
          <w:szCs w:val="22"/>
          <w:lang w:eastAsia="lt-LT"/>
        </w:rPr>
        <w:t xml:space="preserve">mokėjimo pranešime turi būti nurodyta, kad </w:t>
      </w:r>
      <w:r>
        <w:t>pakuočių, stiklo ir antrinių žaliavų tvarkymo paslaugos nėra įskaičiuotos į mokėtiną sumą.</w:t>
      </w:r>
    </w:p>
    <w:p w14:paraId="79AD2847" w14:textId="77777777" w:rsidR="00942333" w:rsidRDefault="00E62E12">
      <w:pPr>
        <w:tabs>
          <w:tab w:val="left" w:pos="993"/>
        </w:tabs>
        <w:ind w:firstLine="567"/>
        <w:jc w:val="both"/>
        <w:rPr>
          <w:shd w:val="clear" w:color="auto" w:fill="FFFFFF"/>
        </w:rPr>
      </w:pPr>
      <w:r>
        <w:rPr>
          <w:color w:val="000000"/>
        </w:rPr>
        <w:t>36.</w:t>
      </w:r>
      <w:r>
        <w:rPr>
          <w:color w:val="000000"/>
        </w:rPr>
        <w:tab/>
      </w:r>
      <w:r>
        <w:rPr>
          <w:szCs w:val="24"/>
          <w:lang w:eastAsia="lt-LT"/>
        </w:rPr>
        <w:t>Vietinė</w:t>
      </w:r>
      <w:r>
        <w:rPr>
          <w:shd w:val="clear" w:color="auto" w:fill="FFFFFF"/>
        </w:rPr>
        <w:t xml:space="preserve"> rinkliava sumokama į Rinkliavos administratoriaus mokėjimo pranešime nurodytą banko sąskaitą (-as) už pasirinktą laikotarpį:</w:t>
      </w:r>
    </w:p>
    <w:p w14:paraId="02EF185E" w14:textId="77777777" w:rsidR="00942333" w:rsidRDefault="00E62E12">
      <w:pPr>
        <w:tabs>
          <w:tab w:val="left" w:pos="1276"/>
        </w:tabs>
        <w:ind w:firstLine="567"/>
        <w:jc w:val="both"/>
        <w:rPr>
          <w:shd w:val="clear" w:color="auto" w:fill="FFFFFF"/>
        </w:rPr>
      </w:pPr>
      <w:r>
        <w:rPr>
          <w:color w:val="000000"/>
        </w:rPr>
        <w:t>36.1.</w:t>
      </w:r>
      <w:r>
        <w:rPr>
          <w:color w:val="000000"/>
        </w:rPr>
        <w:tab/>
      </w:r>
      <w:r>
        <w:rPr>
          <w:szCs w:val="22"/>
          <w:lang w:eastAsia="lt-LT"/>
        </w:rPr>
        <w:t>už</w:t>
      </w:r>
      <w:r>
        <w:rPr>
          <w:shd w:val="clear" w:color="auto" w:fill="FFFFFF"/>
        </w:rPr>
        <w:t xml:space="preserve"> visus einamuosius metus iki tų metų kovo 31 dienos sumokama visa </w:t>
      </w:r>
      <w:r>
        <w:rPr>
          <w:bCs/>
          <w:shd w:val="clear" w:color="auto" w:fill="FFFFFF"/>
        </w:rPr>
        <w:t xml:space="preserve">Vietinės </w:t>
      </w:r>
      <w:r>
        <w:rPr>
          <w:shd w:val="clear" w:color="auto" w:fill="FFFFFF"/>
        </w:rPr>
        <w:t>rinkliavos suma;</w:t>
      </w:r>
    </w:p>
    <w:p w14:paraId="29868945" w14:textId="77777777" w:rsidR="00942333" w:rsidRDefault="00E62E12">
      <w:pPr>
        <w:tabs>
          <w:tab w:val="left" w:pos="1276"/>
        </w:tabs>
        <w:ind w:firstLine="567"/>
        <w:jc w:val="both"/>
        <w:rPr>
          <w:shd w:val="clear" w:color="auto" w:fill="FFFFFF"/>
        </w:rPr>
      </w:pPr>
      <w:r>
        <w:rPr>
          <w:color w:val="000000"/>
        </w:rPr>
        <w:t>36.2.</w:t>
      </w:r>
      <w:r>
        <w:rPr>
          <w:color w:val="000000"/>
        </w:rPr>
        <w:tab/>
      </w:r>
      <w:r>
        <w:rPr>
          <w:shd w:val="clear" w:color="auto" w:fill="FFFFFF"/>
        </w:rPr>
        <w:t xml:space="preserve">už pusmetį iki einamųjų metų kovo 31 dienos ir rugsėjo 30 dienos kiekvieną kartą sumokama suma, lygi pusei nustatyto </w:t>
      </w:r>
      <w:r>
        <w:rPr>
          <w:bCs/>
          <w:shd w:val="clear" w:color="auto" w:fill="FFFFFF"/>
        </w:rPr>
        <w:t xml:space="preserve">Vietinės </w:t>
      </w:r>
      <w:r>
        <w:rPr>
          <w:shd w:val="clear" w:color="auto" w:fill="FFFFFF"/>
        </w:rPr>
        <w:t>rinkliavos metinio dydžio;</w:t>
      </w:r>
    </w:p>
    <w:p w14:paraId="294CDB9C" w14:textId="77777777" w:rsidR="00942333" w:rsidRDefault="00E62E12">
      <w:pPr>
        <w:tabs>
          <w:tab w:val="left" w:pos="1276"/>
        </w:tabs>
        <w:ind w:firstLine="567"/>
        <w:jc w:val="both"/>
        <w:rPr>
          <w:shd w:val="clear" w:color="auto" w:fill="FFFFFF"/>
        </w:rPr>
      </w:pPr>
      <w:r>
        <w:rPr>
          <w:color w:val="000000"/>
        </w:rPr>
        <w:t>36.3.</w:t>
      </w:r>
      <w:r>
        <w:rPr>
          <w:color w:val="000000"/>
        </w:rPr>
        <w:tab/>
      </w:r>
      <w:r>
        <w:rPr>
          <w:shd w:val="clear" w:color="auto" w:fill="FFFFFF"/>
        </w:rPr>
        <w:t xml:space="preserve">už ketvirtį iki einamųjų metų kovo 31 dienos, birželio 30 dienos, rugsėjo 30 dienos ir gruodžio 31 dienos kiekvieną kartą sumokama suma, lygi ketvirtadaliui nustatyto </w:t>
      </w:r>
      <w:r>
        <w:rPr>
          <w:bCs/>
          <w:shd w:val="clear" w:color="auto" w:fill="FFFFFF"/>
        </w:rPr>
        <w:t xml:space="preserve">Vietinės </w:t>
      </w:r>
      <w:r>
        <w:rPr>
          <w:shd w:val="clear" w:color="auto" w:fill="FFFFFF"/>
        </w:rPr>
        <w:t>rinkliavos metinio dydžio;</w:t>
      </w:r>
    </w:p>
    <w:p w14:paraId="0491BB5A" w14:textId="77777777" w:rsidR="00942333" w:rsidRDefault="00E62E12">
      <w:pPr>
        <w:tabs>
          <w:tab w:val="left" w:pos="1276"/>
        </w:tabs>
        <w:ind w:firstLine="567"/>
        <w:jc w:val="both"/>
        <w:rPr>
          <w:shd w:val="clear" w:color="auto" w:fill="FFFFFF"/>
        </w:rPr>
      </w:pPr>
      <w:r>
        <w:rPr>
          <w:color w:val="000000"/>
        </w:rPr>
        <w:t>36.4.</w:t>
      </w:r>
      <w:r>
        <w:rPr>
          <w:color w:val="000000"/>
        </w:rPr>
        <w:tab/>
      </w:r>
      <w:r>
        <w:rPr>
          <w:shd w:val="clear" w:color="auto" w:fill="FFFFFF"/>
        </w:rPr>
        <w:t xml:space="preserve">už praėjusį mėnesį sumokama iki kito mėnesio paskutinės dienos. </w:t>
      </w:r>
    </w:p>
    <w:p w14:paraId="65CD30B4" w14:textId="77777777" w:rsidR="00942333" w:rsidRDefault="00E62E12">
      <w:pPr>
        <w:tabs>
          <w:tab w:val="left" w:pos="993"/>
        </w:tabs>
        <w:ind w:firstLine="567"/>
        <w:jc w:val="both"/>
        <w:rPr>
          <w:szCs w:val="24"/>
          <w:lang w:eastAsia="lt-LT"/>
        </w:rPr>
      </w:pPr>
      <w:r>
        <w:rPr>
          <w:color w:val="000000"/>
          <w:szCs w:val="24"/>
          <w:lang w:eastAsia="lt-LT"/>
        </w:rPr>
        <w:t>37.</w:t>
      </w:r>
      <w:r>
        <w:rPr>
          <w:color w:val="000000"/>
          <w:szCs w:val="24"/>
          <w:lang w:eastAsia="lt-LT"/>
        </w:rPr>
        <w:tab/>
      </w:r>
      <w:r>
        <w:rPr>
          <w:szCs w:val="24"/>
          <w:lang w:eastAsia="lt-LT"/>
        </w:rPr>
        <w:t>Vietinė rinkliava sumokama į Rinkliavos administratoriaus mokėjimo pranešime nurodytą banko sąskaitą (-as).</w:t>
      </w:r>
    </w:p>
    <w:p w14:paraId="0BD24E66" w14:textId="77777777" w:rsidR="00942333" w:rsidRDefault="00E62E12">
      <w:pPr>
        <w:tabs>
          <w:tab w:val="left" w:pos="993"/>
        </w:tabs>
        <w:ind w:firstLine="567"/>
        <w:jc w:val="both"/>
        <w:rPr>
          <w:szCs w:val="24"/>
          <w:lang w:eastAsia="lt-LT"/>
        </w:rPr>
      </w:pPr>
      <w:r>
        <w:rPr>
          <w:color w:val="000000"/>
          <w:szCs w:val="24"/>
          <w:lang w:eastAsia="lt-LT"/>
        </w:rPr>
        <w:t>38.</w:t>
      </w:r>
      <w:r>
        <w:rPr>
          <w:color w:val="000000"/>
          <w:szCs w:val="24"/>
          <w:lang w:eastAsia="lt-LT"/>
        </w:rPr>
        <w:tab/>
      </w:r>
      <w:r>
        <w:rPr>
          <w:szCs w:val="24"/>
          <w:lang w:eastAsia="lt-LT"/>
        </w:rPr>
        <w:t>Vietinė rinkliava gali būti sumokama bankų ir kitų kredito įstaigų skyriuose ar naudojantis elektroninės bankininkystės paslaugomis, pašto skyriuose arba kitose įmokų surinkimo vietose. Už įmokos priėmimo paslaugą moka Vietinės rinkliavos mokėtojas pagal įmokas priimančio subjekto nustatytus tarifus.</w:t>
      </w:r>
    </w:p>
    <w:p w14:paraId="1E164CD7" w14:textId="77777777" w:rsidR="00942333" w:rsidRDefault="00E62E12">
      <w:pPr>
        <w:tabs>
          <w:tab w:val="left" w:pos="993"/>
        </w:tabs>
        <w:ind w:firstLine="567"/>
        <w:jc w:val="both"/>
        <w:rPr>
          <w:szCs w:val="24"/>
          <w:lang w:eastAsia="lt-LT"/>
        </w:rPr>
      </w:pPr>
      <w:r>
        <w:rPr>
          <w:color w:val="000000"/>
          <w:szCs w:val="24"/>
          <w:lang w:eastAsia="lt-LT"/>
        </w:rPr>
        <w:t>39.</w:t>
      </w:r>
      <w:r>
        <w:rPr>
          <w:color w:val="000000"/>
          <w:szCs w:val="24"/>
          <w:lang w:eastAsia="lt-LT"/>
        </w:rPr>
        <w:tab/>
      </w:r>
      <w:r>
        <w:rPr>
          <w:szCs w:val="24"/>
          <w:lang w:eastAsia="lt-LT"/>
        </w:rPr>
        <w:t>Vietinės rinkliavos įmokos dydis perskaičiuojamas nekilnojamojo turto objekto savininkui ar įgaliotam asmeniui pateikus prašymą patikslinti duomenis duomenų bazėje. Patikslintą mokėjimo pranešimą Rinkliavos administratorius išsiunčia pareiškėjui per 20 darbo dienų nuo prašymo dėl duomenų tikslinimo gavimo dienos.</w:t>
      </w:r>
    </w:p>
    <w:p w14:paraId="588E86E8" w14:textId="77777777" w:rsidR="00942333" w:rsidRDefault="00E62E12">
      <w:pPr>
        <w:tabs>
          <w:tab w:val="left" w:pos="993"/>
        </w:tabs>
        <w:ind w:firstLine="567"/>
        <w:jc w:val="both"/>
        <w:rPr>
          <w:szCs w:val="24"/>
        </w:rPr>
      </w:pPr>
      <w:r>
        <w:rPr>
          <w:color w:val="000000"/>
          <w:szCs w:val="24"/>
        </w:rPr>
        <w:t>40.</w:t>
      </w:r>
      <w:r>
        <w:rPr>
          <w:color w:val="000000"/>
          <w:szCs w:val="24"/>
        </w:rPr>
        <w:tab/>
      </w:r>
      <w:r>
        <w:rPr>
          <w:szCs w:val="24"/>
          <w:lang w:eastAsia="lt-LT"/>
        </w:rPr>
        <w:t>Gavęs priminimą</w:t>
      </w:r>
      <w:r>
        <w:rPr>
          <w:szCs w:val="24"/>
        </w:rPr>
        <w:t xml:space="preserve"> sumokėti Vietinę rinkliavą arba jos dalį, nekilnojamojo turto objekto savininkas ar įgaliotas asmuo privalo nurodyto dydžio sumą sumokėti per 20 kalendorinių dienų nuo priminimo išsiuntimo datos.</w:t>
      </w:r>
    </w:p>
    <w:p w14:paraId="6EDA51F6" w14:textId="77777777" w:rsidR="00942333" w:rsidRDefault="00942333">
      <w:pPr>
        <w:tabs>
          <w:tab w:val="left" w:pos="1440"/>
          <w:tab w:val="left" w:pos="1843"/>
        </w:tabs>
        <w:jc w:val="center"/>
        <w:rPr>
          <w:b/>
          <w:szCs w:val="24"/>
          <w:lang w:eastAsia="lt-LT"/>
        </w:rPr>
      </w:pPr>
    </w:p>
    <w:p w14:paraId="488748D9" w14:textId="77777777" w:rsidR="00942333" w:rsidRDefault="00E62E12">
      <w:pPr>
        <w:tabs>
          <w:tab w:val="left" w:pos="1440"/>
          <w:tab w:val="left" w:pos="1843"/>
        </w:tabs>
        <w:jc w:val="center"/>
        <w:rPr>
          <w:b/>
          <w:szCs w:val="24"/>
          <w:lang w:eastAsia="lt-LT"/>
        </w:rPr>
      </w:pPr>
      <w:r>
        <w:rPr>
          <w:b/>
          <w:szCs w:val="24"/>
          <w:lang w:eastAsia="lt-LT"/>
        </w:rPr>
        <w:t>VI SKYRIUS</w:t>
      </w:r>
    </w:p>
    <w:p w14:paraId="090277B0" w14:textId="77777777" w:rsidR="00942333" w:rsidRDefault="00E62E12">
      <w:pPr>
        <w:tabs>
          <w:tab w:val="left" w:pos="1440"/>
          <w:tab w:val="left" w:pos="1843"/>
        </w:tabs>
        <w:jc w:val="center"/>
        <w:rPr>
          <w:b/>
          <w:szCs w:val="24"/>
          <w:lang w:eastAsia="lt-LT"/>
        </w:rPr>
      </w:pPr>
      <w:r>
        <w:rPr>
          <w:b/>
          <w:szCs w:val="24"/>
          <w:lang w:eastAsia="lt-LT"/>
        </w:rPr>
        <w:t>VIETINĖS RINKLIAVOS PERMOKŲ GRĄŽINIMO ATVEJAI</w:t>
      </w:r>
    </w:p>
    <w:p w14:paraId="3EB66006" w14:textId="77777777" w:rsidR="00942333" w:rsidRDefault="00942333">
      <w:pPr>
        <w:tabs>
          <w:tab w:val="left" w:pos="1440"/>
          <w:tab w:val="left" w:pos="1843"/>
        </w:tabs>
        <w:jc w:val="center"/>
        <w:rPr>
          <w:b/>
          <w:szCs w:val="24"/>
          <w:lang w:eastAsia="lt-LT"/>
        </w:rPr>
      </w:pPr>
    </w:p>
    <w:p w14:paraId="758E8BC9" w14:textId="77777777" w:rsidR="00942333" w:rsidRDefault="00E62E12">
      <w:pPr>
        <w:tabs>
          <w:tab w:val="left" w:pos="993"/>
        </w:tabs>
        <w:ind w:firstLine="567"/>
        <w:jc w:val="both"/>
        <w:rPr>
          <w:szCs w:val="24"/>
          <w:lang w:eastAsia="lt-LT"/>
        </w:rPr>
      </w:pPr>
      <w:r>
        <w:rPr>
          <w:color w:val="000000"/>
          <w:szCs w:val="24"/>
          <w:lang w:eastAsia="lt-LT"/>
        </w:rPr>
        <w:t>41.</w:t>
      </w:r>
      <w:r>
        <w:rPr>
          <w:color w:val="000000"/>
          <w:szCs w:val="24"/>
          <w:lang w:eastAsia="lt-LT"/>
        </w:rPr>
        <w:tab/>
      </w:r>
      <w:r>
        <w:rPr>
          <w:szCs w:val="24"/>
          <w:lang w:eastAsia="lt-LT"/>
        </w:rPr>
        <w:t>Vietinės rinkliavos mokėtojui sumokėjus didesnio dydžio nei mokėjimo pranešime nurodyta Vietinę rinkliavą arba jeigu ji neteisingai apskaičiuota, taip pat atlikus perskaičiavimą, permokėta suma įskaitoma kaip įmoka už būsimą laikotarpį arba rinkliavos mokėtojo raštišku prašymu jam grąžinama per 30 dienų nuo prašymo gavimo datos. Grąžinama permokėta suma Vietinės rinkliavos mokėtojui pervedama į jo prašyme nurodytą banko sąskaitą.</w:t>
      </w:r>
    </w:p>
    <w:p w14:paraId="78959467" w14:textId="77777777" w:rsidR="00942333" w:rsidRDefault="00E62E12">
      <w:pPr>
        <w:tabs>
          <w:tab w:val="left" w:pos="993"/>
        </w:tabs>
        <w:ind w:firstLine="567"/>
        <w:jc w:val="both"/>
        <w:rPr>
          <w:szCs w:val="24"/>
          <w:lang w:eastAsia="lt-LT"/>
        </w:rPr>
      </w:pPr>
      <w:r>
        <w:rPr>
          <w:color w:val="000000"/>
          <w:szCs w:val="24"/>
          <w:lang w:eastAsia="lt-LT"/>
        </w:rPr>
        <w:t>42.</w:t>
      </w:r>
      <w:r>
        <w:rPr>
          <w:color w:val="000000"/>
          <w:szCs w:val="24"/>
          <w:lang w:eastAsia="lt-LT"/>
        </w:rPr>
        <w:tab/>
      </w:r>
      <w:r>
        <w:rPr>
          <w:szCs w:val="24"/>
          <w:lang w:eastAsia="lt-LT"/>
        </w:rPr>
        <w:t>Prašymas dėl Vietinės rinkliavos permokos grąžinimo turi būti pateiktas per vienerius metus nuo grąžinti prašomos įmokos sumokėjimo datos.</w:t>
      </w:r>
    </w:p>
    <w:p w14:paraId="1D6B3353" w14:textId="77777777" w:rsidR="00942333" w:rsidRDefault="00E62E12">
      <w:pPr>
        <w:tabs>
          <w:tab w:val="left" w:pos="993"/>
        </w:tabs>
        <w:ind w:firstLine="567"/>
        <w:jc w:val="both"/>
        <w:rPr>
          <w:szCs w:val="24"/>
          <w:lang w:eastAsia="lt-LT"/>
        </w:rPr>
      </w:pPr>
      <w:r>
        <w:rPr>
          <w:color w:val="000000"/>
          <w:szCs w:val="24"/>
          <w:lang w:eastAsia="lt-LT"/>
        </w:rPr>
        <w:t>43.</w:t>
      </w:r>
      <w:r>
        <w:rPr>
          <w:color w:val="000000"/>
          <w:szCs w:val="24"/>
          <w:lang w:eastAsia="lt-LT"/>
        </w:rPr>
        <w:tab/>
      </w:r>
      <w:r>
        <w:rPr>
          <w:szCs w:val="24"/>
          <w:lang w:eastAsia="lt-LT"/>
        </w:rPr>
        <w:t>Vietinės rinkliavos mokėtojų prašymus dėl permokų grąžinimo nagrinėja ir dėl Vietinės rinkliavos įskaitymo ar jos permokos grąžinimo klausimus sprendžia Rinkliavos administratorius.</w:t>
      </w:r>
    </w:p>
    <w:p w14:paraId="349CAD07" w14:textId="77777777" w:rsidR="00942333" w:rsidRDefault="00942333">
      <w:pPr>
        <w:tabs>
          <w:tab w:val="left" w:pos="1440"/>
          <w:tab w:val="left" w:pos="1843"/>
        </w:tabs>
        <w:jc w:val="center"/>
        <w:rPr>
          <w:b/>
          <w:szCs w:val="24"/>
          <w:lang w:eastAsia="lt-LT"/>
        </w:rPr>
      </w:pPr>
    </w:p>
    <w:p w14:paraId="79A6B005" w14:textId="77777777" w:rsidR="00942333" w:rsidRDefault="00E62E12">
      <w:pPr>
        <w:tabs>
          <w:tab w:val="left" w:pos="1440"/>
          <w:tab w:val="left" w:pos="1843"/>
        </w:tabs>
        <w:jc w:val="center"/>
        <w:rPr>
          <w:b/>
          <w:szCs w:val="24"/>
          <w:lang w:eastAsia="lt-LT"/>
        </w:rPr>
      </w:pPr>
      <w:r>
        <w:rPr>
          <w:b/>
          <w:szCs w:val="24"/>
          <w:lang w:eastAsia="lt-LT"/>
        </w:rPr>
        <w:t>VII SKYRIUS</w:t>
      </w:r>
    </w:p>
    <w:p w14:paraId="0ABB9ECA" w14:textId="77777777" w:rsidR="00942333" w:rsidRDefault="00E62E12">
      <w:pPr>
        <w:tabs>
          <w:tab w:val="left" w:pos="1440"/>
          <w:tab w:val="left" w:pos="1843"/>
        </w:tabs>
        <w:jc w:val="center"/>
        <w:rPr>
          <w:b/>
          <w:szCs w:val="24"/>
          <w:lang w:eastAsia="lt-LT"/>
        </w:rPr>
      </w:pPr>
      <w:r>
        <w:rPr>
          <w:b/>
          <w:szCs w:val="24"/>
          <w:lang w:eastAsia="lt-LT"/>
        </w:rPr>
        <w:t>VIETINĖS RINKLIAVOS MOKĖTOJŲ TEISĖS IR PAREIGOS</w:t>
      </w:r>
    </w:p>
    <w:p w14:paraId="5AC75F4F" w14:textId="77777777" w:rsidR="00942333" w:rsidRDefault="00942333">
      <w:pPr>
        <w:tabs>
          <w:tab w:val="left" w:pos="1440"/>
          <w:tab w:val="left" w:pos="1843"/>
        </w:tabs>
        <w:jc w:val="center"/>
        <w:rPr>
          <w:b/>
          <w:szCs w:val="24"/>
          <w:lang w:eastAsia="lt-LT"/>
        </w:rPr>
      </w:pPr>
    </w:p>
    <w:p w14:paraId="2DA02ED2" w14:textId="77777777" w:rsidR="00942333" w:rsidRDefault="00E62E12">
      <w:pPr>
        <w:tabs>
          <w:tab w:val="left" w:pos="993"/>
        </w:tabs>
        <w:ind w:firstLine="567"/>
        <w:jc w:val="both"/>
        <w:rPr>
          <w:szCs w:val="24"/>
          <w:lang w:eastAsia="lt-LT"/>
        </w:rPr>
      </w:pPr>
      <w:r>
        <w:rPr>
          <w:color w:val="000000"/>
          <w:szCs w:val="24"/>
          <w:lang w:eastAsia="lt-LT"/>
        </w:rPr>
        <w:t>44.</w:t>
      </w:r>
      <w:r>
        <w:rPr>
          <w:color w:val="000000"/>
          <w:szCs w:val="24"/>
          <w:lang w:eastAsia="lt-LT"/>
        </w:rPr>
        <w:tab/>
      </w:r>
      <w:r>
        <w:rPr>
          <w:szCs w:val="24"/>
          <w:lang w:eastAsia="lt-LT"/>
        </w:rPr>
        <w:t>Vietinės rinkliavos mokėtojai turi teisę:</w:t>
      </w:r>
    </w:p>
    <w:p w14:paraId="7530EEF3" w14:textId="77777777" w:rsidR="00942333" w:rsidRDefault="00E62E12">
      <w:pPr>
        <w:tabs>
          <w:tab w:val="left" w:pos="1276"/>
        </w:tabs>
        <w:ind w:firstLine="567"/>
        <w:jc w:val="both"/>
        <w:rPr>
          <w:szCs w:val="24"/>
          <w:lang w:eastAsia="lt-LT"/>
        </w:rPr>
      </w:pPr>
      <w:r>
        <w:rPr>
          <w:color w:val="000000"/>
          <w:szCs w:val="24"/>
          <w:lang w:eastAsia="lt-LT"/>
        </w:rPr>
        <w:t>44.1.</w:t>
      </w:r>
      <w:r>
        <w:rPr>
          <w:color w:val="000000"/>
          <w:szCs w:val="24"/>
          <w:lang w:eastAsia="lt-LT"/>
        </w:rPr>
        <w:tab/>
      </w:r>
      <w:r>
        <w:rPr>
          <w:szCs w:val="24"/>
          <w:lang w:eastAsia="lt-LT"/>
        </w:rPr>
        <w:t>susipažinti su duomenimis apie juos, įregistruotais Rinkliavos administratoriaus duomenų bazėje, bei su visa informacija, susijusia su Vietinės rinkliavos dydžiais;</w:t>
      </w:r>
    </w:p>
    <w:p w14:paraId="714BD71C" w14:textId="77777777" w:rsidR="00942333" w:rsidRDefault="00E62E12">
      <w:pPr>
        <w:tabs>
          <w:tab w:val="left" w:pos="1276"/>
        </w:tabs>
        <w:ind w:firstLine="567"/>
        <w:jc w:val="both"/>
        <w:rPr>
          <w:szCs w:val="24"/>
          <w:lang w:eastAsia="lt-LT"/>
        </w:rPr>
      </w:pPr>
      <w:r>
        <w:rPr>
          <w:color w:val="000000"/>
          <w:szCs w:val="24"/>
          <w:lang w:eastAsia="lt-LT"/>
        </w:rPr>
        <w:t>44.2.</w:t>
      </w:r>
      <w:r>
        <w:rPr>
          <w:color w:val="000000"/>
          <w:szCs w:val="24"/>
          <w:lang w:eastAsia="lt-LT"/>
        </w:rPr>
        <w:tab/>
      </w:r>
      <w:r>
        <w:rPr>
          <w:szCs w:val="24"/>
          <w:lang w:eastAsia="lt-LT"/>
        </w:rPr>
        <w:t>reikalauti iš Rinkliavos administratoriaus pakeisti ar patikslinti apie juos įregistruotus duomenis, jei tokie duomenys yra neteisingi, netikslūs ar neišsamūs.</w:t>
      </w:r>
    </w:p>
    <w:p w14:paraId="058850AD" w14:textId="77777777" w:rsidR="00942333" w:rsidRDefault="00E62E12">
      <w:pPr>
        <w:tabs>
          <w:tab w:val="left" w:pos="993"/>
        </w:tabs>
        <w:ind w:firstLine="567"/>
        <w:jc w:val="both"/>
        <w:rPr>
          <w:szCs w:val="24"/>
          <w:lang w:eastAsia="lt-LT"/>
        </w:rPr>
      </w:pPr>
      <w:r>
        <w:rPr>
          <w:color w:val="000000"/>
          <w:szCs w:val="24"/>
          <w:lang w:eastAsia="lt-LT"/>
        </w:rPr>
        <w:t>45.</w:t>
      </w:r>
      <w:r>
        <w:rPr>
          <w:color w:val="000000"/>
          <w:szCs w:val="24"/>
          <w:lang w:eastAsia="lt-LT"/>
        </w:rPr>
        <w:tab/>
      </w:r>
      <w:r>
        <w:rPr>
          <w:szCs w:val="24"/>
          <w:lang w:eastAsia="lt-LT"/>
        </w:rPr>
        <w:t>Vietinės rinkliavos mokėtojai privalo:</w:t>
      </w:r>
    </w:p>
    <w:p w14:paraId="598BA7EE" w14:textId="77777777" w:rsidR="00942333" w:rsidRDefault="00E62E12">
      <w:pPr>
        <w:tabs>
          <w:tab w:val="left" w:pos="1276"/>
        </w:tabs>
        <w:ind w:firstLine="567"/>
        <w:jc w:val="both"/>
        <w:rPr>
          <w:szCs w:val="24"/>
          <w:lang w:eastAsia="lt-LT"/>
        </w:rPr>
      </w:pPr>
      <w:r>
        <w:rPr>
          <w:color w:val="000000"/>
          <w:szCs w:val="24"/>
          <w:lang w:eastAsia="lt-LT"/>
        </w:rPr>
        <w:lastRenderedPageBreak/>
        <w:t>45.1.</w:t>
      </w:r>
      <w:r>
        <w:rPr>
          <w:color w:val="000000"/>
          <w:szCs w:val="24"/>
          <w:lang w:eastAsia="lt-LT"/>
        </w:rPr>
        <w:tab/>
      </w:r>
      <w:r>
        <w:rPr>
          <w:szCs w:val="24"/>
          <w:lang w:eastAsia="lt-LT"/>
        </w:rPr>
        <w:t>teikti visus duomenis, reikalingus Vietinei rinkliavai apskaičiuoti;</w:t>
      </w:r>
    </w:p>
    <w:p w14:paraId="5DB6404F" w14:textId="77777777" w:rsidR="00942333" w:rsidRDefault="00E62E12">
      <w:pPr>
        <w:tabs>
          <w:tab w:val="left" w:pos="1276"/>
        </w:tabs>
        <w:ind w:firstLine="567"/>
        <w:jc w:val="both"/>
      </w:pPr>
      <w:r>
        <w:rPr>
          <w:color w:val="000000"/>
        </w:rPr>
        <w:t>45.2.</w:t>
      </w:r>
      <w:r>
        <w:rPr>
          <w:color w:val="000000"/>
        </w:rPr>
        <w:tab/>
      </w:r>
      <w:r>
        <w:rPr>
          <w:szCs w:val="24"/>
          <w:lang w:eastAsia="lt-LT"/>
        </w:rPr>
        <w:t>pasikeitus</w:t>
      </w:r>
      <w:r>
        <w:t xml:space="preserve"> duomenims, pagal kuriuos apskaičiuojama Vietinė rinkliava, apie pasikeitimus ne vėliau kaip per vieną mėnesį informuoti Rinkliavos administratorių;</w:t>
      </w:r>
    </w:p>
    <w:p w14:paraId="33CDF14A" w14:textId="77777777" w:rsidR="00942333" w:rsidRDefault="00E62E12">
      <w:pPr>
        <w:tabs>
          <w:tab w:val="left" w:pos="1276"/>
        </w:tabs>
        <w:ind w:firstLine="567"/>
        <w:jc w:val="both"/>
      </w:pPr>
      <w:r>
        <w:rPr>
          <w:color w:val="000000"/>
        </w:rPr>
        <w:t>45.3.</w:t>
      </w:r>
      <w:r>
        <w:rPr>
          <w:color w:val="000000"/>
        </w:rPr>
        <w:tab/>
      </w:r>
      <w:r>
        <w:rPr>
          <w:szCs w:val="24"/>
          <w:lang w:eastAsia="lt-LT"/>
        </w:rPr>
        <w:t>sumokėti</w:t>
      </w:r>
      <w:r>
        <w:t xml:space="preserve"> Vietinę rinkliavą nustatyta tvarka ir terminais;</w:t>
      </w:r>
    </w:p>
    <w:p w14:paraId="7EAE6E82" w14:textId="77777777" w:rsidR="00942333" w:rsidRDefault="00E62E12">
      <w:pPr>
        <w:tabs>
          <w:tab w:val="left" w:pos="1276"/>
        </w:tabs>
        <w:ind w:firstLine="567"/>
        <w:jc w:val="both"/>
      </w:pPr>
      <w:r>
        <w:rPr>
          <w:color w:val="000000"/>
        </w:rPr>
        <w:t>45.4.</w:t>
      </w:r>
      <w:r>
        <w:rPr>
          <w:color w:val="000000"/>
        </w:rPr>
        <w:tab/>
      </w:r>
      <w:r>
        <w:rPr>
          <w:szCs w:val="24"/>
          <w:lang w:eastAsia="lt-LT"/>
        </w:rPr>
        <w:t>kilus</w:t>
      </w:r>
      <w:r>
        <w:t xml:space="preserve"> neaiškumams dėl Vietinės rinkliavos dydžio ar mokėjimo tvarkos arba negavus mokėjimo pranešimo, nedelsdami kreiptis į Rinkliavos administratorių;</w:t>
      </w:r>
    </w:p>
    <w:p w14:paraId="04D26E23" w14:textId="77777777" w:rsidR="00942333" w:rsidRDefault="00E62E12">
      <w:pPr>
        <w:tabs>
          <w:tab w:val="left" w:pos="1276"/>
        </w:tabs>
        <w:ind w:firstLine="567"/>
        <w:jc w:val="both"/>
        <w:rPr>
          <w:szCs w:val="24"/>
          <w:lang w:eastAsia="lt-LT"/>
        </w:rPr>
      </w:pPr>
      <w:r>
        <w:rPr>
          <w:color w:val="000000"/>
          <w:szCs w:val="24"/>
          <w:lang w:eastAsia="lt-LT"/>
        </w:rPr>
        <w:t>45.5.</w:t>
      </w:r>
      <w:r>
        <w:rPr>
          <w:color w:val="000000"/>
          <w:szCs w:val="24"/>
          <w:lang w:eastAsia="lt-LT"/>
        </w:rPr>
        <w:tab/>
      </w:r>
      <w:r>
        <w:rPr>
          <w:szCs w:val="24"/>
          <w:lang w:eastAsia="lt-LT"/>
        </w:rPr>
        <w:t>perleisdami nekilnojamąjį turtą, informuoti naująjį savininką (naudotoją) apie prievolės mokėti Vietinę rinkliavą įvykdymą, o naujasis savininkas (naudotojas) turi informuoti Rinkliavos administratorių apie prievolės pradžią ar pasikeitimą.</w:t>
      </w:r>
    </w:p>
    <w:p w14:paraId="17D7E067" w14:textId="77777777" w:rsidR="00942333" w:rsidRDefault="00E62E12">
      <w:pPr>
        <w:tabs>
          <w:tab w:val="left" w:pos="993"/>
        </w:tabs>
        <w:ind w:firstLine="567"/>
        <w:jc w:val="both"/>
        <w:rPr>
          <w:szCs w:val="24"/>
          <w:lang w:eastAsia="lt-LT"/>
        </w:rPr>
      </w:pPr>
      <w:r>
        <w:rPr>
          <w:color w:val="000000"/>
          <w:szCs w:val="24"/>
          <w:lang w:eastAsia="lt-LT"/>
        </w:rPr>
        <w:t>46.</w:t>
      </w:r>
      <w:r>
        <w:rPr>
          <w:color w:val="000000"/>
          <w:szCs w:val="24"/>
          <w:lang w:eastAsia="lt-LT"/>
        </w:rPr>
        <w:tab/>
      </w:r>
      <w:r>
        <w:rPr>
          <w:szCs w:val="24"/>
          <w:lang w:eastAsia="lt-LT"/>
        </w:rPr>
        <w:t>Asmenys, nepateikę duomenų ar pateikę neteisingus duomenis Vietinei rinkliavai apskaičiuoti, ir asmenys, laiku nemokantys Vietinės rinkliavos, pažeidžia šiuos Nuostatus bei kitus atliekų tvarkymą reglamentuojančius teisės aktus ir už tai atsako Lietuvos Respublikos įstatymų nustatyta tvarka.</w:t>
      </w:r>
    </w:p>
    <w:p w14:paraId="4FC87EEC" w14:textId="77777777" w:rsidR="00942333" w:rsidRDefault="00942333">
      <w:pPr>
        <w:tabs>
          <w:tab w:val="left" w:pos="1440"/>
          <w:tab w:val="left" w:pos="1843"/>
        </w:tabs>
        <w:jc w:val="center"/>
        <w:rPr>
          <w:b/>
        </w:rPr>
      </w:pPr>
    </w:p>
    <w:p w14:paraId="59BA03B7" w14:textId="77777777" w:rsidR="00942333" w:rsidRDefault="00E62E12">
      <w:pPr>
        <w:tabs>
          <w:tab w:val="left" w:pos="1440"/>
          <w:tab w:val="left" w:pos="1843"/>
        </w:tabs>
        <w:jc w:val="center"/>
        <w:rPr>
          <w:b/>
        </w:rPr>
      </w:pPr>
      <w:r>
        <w:rPr>
          <w:b/>
        </w:rPr>
        <w:t xml:space="preserve">VIII </w:t>
      </w:r>
      <w:r>
        <w:rPr>
          <w:b/>
          <w:szCs w:val="24"/>
          <w:lang w:eastAsia="lt-LT"/>
        </w:rPr>
        <w:t>SKYRIUS</w:t>
      </w:r>
    </w:p>
    <w:p w14:paraId="502D7778" w14:textId="77777777" w:rsidR="00942333" w:rsidRDefault="00E62E12">
      <w:pPr>
        <w:tabs>
          <w:tab w:val="left" w:pos="1440"/>
          <w:tab w:val="left" w:pos="1843"/>
        </w:tabs>
        <w:jc w:val="center"/>
        <w:rPr>
          <w:b/>
        </w:rPr>
      </w:pPr>
      <w:r>
        <w:rPr>
          <w:b/>
          <w:szCs w:val="24"/>
          <w:lang w:eastAsia="lt-LT"/>
        </w:rPr>
        <w:t>ATLEIDIMAS</w:t>
      </w:r>
      <w:r>
        <w:rPr>
          <w:b/>
        </w:rPr>
        <w:t xml:space="preserve"> NUO </w:t>
      </w:r>
      <w:r>
        <w:rPr>
          <w:b/>
          <w:szCs w:val="24"/>
          <w:lang w:eastAsia="lt-LT"/>
        </w:rPr>
        <w:t>VIETINĖS</w:t>
      </w:r>
      <w:r>
        <w:rPr>
          <w:b/>
        </w:rPr>
        <w:t xml:space="preserve"> RINKLIAVOS MOKĖJIMO</w:t>
      </w:r>
    </w:p>
    <w:p w14:paraId="7B4D1753" w14:textId="77777777" w:rsidR="00942333" w:rsidRDefault="00942333">
      <w:pPr>
        <w:tabs>
          <w:tab w:val="left" w:pos="1440"/>
          <w:tab w:val="left" w:pos="1843"/>
        </w:tabs>
        <w:jc w:val="center"/>
        <w:rPr>
          <w:b/>
        </w:rPr>
      </w:pPr>
    </w:p>
    <w:p w14:paraId="5784B819" w14:textId="77777777" w:rsidR="00942333" w:rsidRDefault="00E62E12">
      <w:pPr>
        <w:tabs>
          <w:tab w:val="left" w:pos="993"/>
        </w:tabs>
        <w:ind w:firstLine="567"/>
        <w:jc w:val="both"/>
        <w:rPr>
          <w:bCs/>
        </w:rPr>
      </w:pPr>
      <w:r>
        <w:rPr>
          <w:bCs/>
          <w:color w:val="000000"/>
        </w:rPr>
        <w:t>47.</w:t>
      </w:r>
      <w:r>
        <w:rPr>
          <w:bCs/>
          <w:color w:val="000000"/>
        </w:rPr>
        <w:tab/>
      </w:r>
      <w:r>
        <w:rPr>
          <w:szCs w:val="24"/>
          <w:lang w:eastAsia="lt-LT"/>
        </w:rPr>
        <w:t xml:space="preserve">Nuo Vietinės rinkliavos dedamųjų </w:t>
      </w:r>
      <w:r>
        <w:t xml:space="preserve">mokėjimo atleidžiami nekilnojamojo turto objektų savininkai arba jų įgalioti asmenys, Rinkliavos administratoriui deklaravę, kad tam tikru laikotarpiu (ne trumpesniu kaip vienas metų ketvirtis ir ne ilgesniu nei vieneri metai) nebus naudojamasi nekilnojamojo turto objektu, arba turėtų būti taikomas mažesnis parametras (mažesnis gyventojų skaičius ir kt. parametrai) ir iš šio objekto tuo laikotarpiu komunalinės atliekos neimamos. </w:t>
      </w:r>
      <w:r>
        <w:rPr>
          <w:bCs/>
        </w:rPr>
        <w:t xml:space="preserve">Nesinaudojimą nekilnojamuoju turtu (arba mažesnio apmokestinamojo parametro taikymą) deklaruojantys nekilnojamojo turto objektų </w:t>
      </w:r>
      <w:r>
        <w:t>savininkai arba jų įgalioti asmenys</w:t>
      </w:r>
      <w:r>
        <w:rPr>
          <w:bCs/>
        </w:rPr>
        <w:t xml:space="preserve"> privalo pateikti nesinaudojimą nekilnojamuoju turtu (arba mažesnio apmokestinamojo parametro taikymą) įrodančius dokumentus: </w:t>
      </w:r>
    </w:p>
    <w:p w14:paraId="1997751F" w14:textId="77777777" w:rsidR="00942333" w:rsidRDefault="00E62E12">
      <w:pPr>
        <w:tabs>
          <w:tab w:val="left" w:pos="993"/>
        </w:tabs>
        <w:ind w:firstLine="567"/>
        <w:jc w:val="both"/>
        <w:rPr>
          <w:bCs/>
        </w:rPr>
      </w:pPr>
      <w:r>
        <w:rPr>
          <w:bCs/>
          <w:color w:val="000000"/>
        </w:rPr>
        <w:t>47.1.</w:t>
      </w:r>
      <w:r>
        <w:rPr>
          <w:bCs/>
          <w:color w:val="000000"/>
        </w:rPr>
        <w:tab/>
      </w:r>
      <w:r>
        <w:rPr>
          <w:bCs/>
        </w:rPr>
        <w:t>pažymą iš elektros energijos tiekėjo, kad nekilnojamojo turto objekte, kurio nenaudojimas deklaruojamas, nesinaudoja elektros energija;</w:t>
      </w:r>
    </w:p>
    <w:p w14:paraId="6274D82A" w14:textId="77777777" w:rsidR="00942333" w:rsidRDefault="00E62E12">
      <w:pPr>
        <w:tabs>
          <w:tab w:val="left" w:pos="993"/>
        </w:tabs>
        <w:ind w:firstLine="567"/>
        <w:jc w:val="both"/>
        <w:rPr>
          <w:bCs/>
        </w:rPr>
      </w:pPr>
      <w:r>
        <w:rPr>
          <w:bCs/>
          <w:color w:val="000000"/>
        </w:rPr>
        <w:t>47.2.</w:t>
      </w:r>
      <w:r>
        <w:rPr>
          <w:bCs/>
          <w:color w:val="000000"/>
        </w:rPr>
        <w:tab/>
      </w:r>
      <w:r>
        <w:rPr>
          <w:bCs/>
        </w:rPr>
        <w:t xml:space="preserve">pažymą iš VĮ Registrų centro apie išregistruotą, fiziškai sunaikintą nekilnojamąjį turtą. </w:t>
      </w:r>
    </w:p>
    <w:p w14:paraId="37959C0C" w14:textId="77777777" w:rsidR="00942333" w:rsidRDefault="00E62E12">
      <w:pPr>
        <w:tabs>
          <w:tab w:val="left" w:pos="993"/>
        </w:tabs>
        <w:ind w:firstLine="567"/>
        <w:jc w:val="both"/>
        <w:rPr>
          <w:bCs/>
        </w:rPr>
      </w:pPr>
      <w:r>
        <w:rPr>
          <w:bCs/>
        </w:rPr>
        <w:t>48.</w:t>
      </w:r>
      <w:r>
        <w:rPr>
          <w:bCs/>
        </w:rPr>
        <w:tab/>
      </w:r>
      <w:r>
        <w:rPr>
          <w:szCs w:val="24"/>
          <w:lang w:eastAsia="lt-LT"/>
        </w:rPr>
        <w:t>Nekilnojamojo</w:t>
      </w:r>
      <w:r>
        <w:rPr>
          <w:bCs/>
        </w:rPr>
        <w:t xml:space="preserve"> turto objektų savininkų ar jų įgaliotų asmenų deklaravimas, kad nekilnojamuoju turtu nebus naudojamasi, patvirtina, kad naudojimosi šiuo nekilnojamojo turto objektu teisės neperleidžiamos tretiesiems asmenims.</w:t>
      </w:r>
    </w:p>
    <w:p w14:paraId="01905B92" w14:textId="77777777" w:rsidR="00942333" w:rsidRDefault="00E62E12">
      <w:pPr>
        <w:tabs>
          <w:tab w:val="left" w:pos="993"/>
        </w:tabs>
        <w:ind w:firstLine="567"/>
        <w:jc w:val="both"/>
      </w:pPr>
      <w:r>
        <w:t>49.</w:t>
      </w:r>
      <w:r>
        <w:tab/>
        <w:t xml:space="preserve">Apie </w:t>
      </w:r>
      <w:r>
        <w:rPr>
          <w:szCs w:val="24"/>
          <w:lang w:eastAsia="lt-LT"/>
        </w:rPr>
        <w:t>nesinaudojimą</w:t>
      </w:r>
      <w:r>
        <w:t xml:space="preserve"> nekilnojamojo turto objektu (arba mažesnio apmokestinamojo parametro taikymą) deklaruoti galima ir ilgesnį nei vieneri metai laikotarpį, jeigu asmuo pateikia </w:t>
      </w:r>
      <w:r>
        <w:rPr>
          <w:bCs/>
        </w:rPr>
        <w:t xml:space="preserve">Rinkliavos administratoriui </w:t>
      </w:r>
      <w:r>
        <w:t>išvykimą į užsienį ar į kitą Lietuvos vietovę įrodančius dokumentus (ar jų kopijas / skaitmenines kopijas)</w:t>
      </w:r>
      <w:r>
        <w:rPr>
          <w:bCs/>
        </w:rPr>
        <w:t xml:space="preserve">. </w:t>
      </w:r>
      <w:r>
        <w:t xml:space="preserve">Jeigu deklaruojamas laikotarpis ilgesnis negu metai, </w:t>
      </w:r>
      <w:r>
        <w:rPr>
          <w:bCs/>
        </w:rPr>
        <w:t>nesinaudojimą nekilnojamuoju turtu</w:t>
      </w:r>
      <w:r>
        <w:t xml:space="preserve"> (arba mažesnio apmokestinamojo parametro taikymą)</w:t>
      </w:r>
      <w:r>
        <w:rPr>
          <w:bCs/>
        </w:rPr>
        <w:t xml:space="preserve"> įrodančius dokumentus nekilnojamojo turto objektų </w:t>
      </w:r>
      <w:r>
        <w:t>savininkai arba jų įgalioti asmenys</w:t>
      </w:r>
      <w:r>
        <w:rPr>
          <w:bCs/>
        </w:rPr>
        <w:t xml:space="preserve"> turi </w:t>
      </w:r>
      <w:r>
        <w:t>pristatyti periodiškai, ne rečiau nei 1 kartą per apmokestinamuosius metus.</w:t>
      </w:r>
    </w:p>
    <w:p w14:paraId="1A159009" w14:textId="77777777" w:rsidR="00942333" w:rsidRDefault="00E62E12">
      <w:pPr>
        <w:tabs>
          <w:tab w:val="left" w:pos="993"/>
        </w:tabs>
        <w:ind w:firstLine="567"/>
        <w:jc w:val="both"/>
      </w:pPr>
      <w:r>
        <w:t>50.</w:t>
      </w:r>
      <w:r>
        <w:tab/>
      </w:r>
      <w:r>
        <w:rPr>
          <w:szCs w:val="24"/>
          <w:lang w:eastAsia="lt-LT"/>
        </w:rPr>
        <w:t xml:space="preserve">Nuo kintamosios dedamosios </w:t>
      </w:r>
      <w:r>
        <w:t>mokėjimo atleidžiama deklaravus nesinaudojimą nekilnojamojo turto objektu, kai gyventojas, už kurį skaičiuojama Vietinė rinkliava:</w:t>
      </w:r>
    </w:p>
    <w:p w14:paraId="48437240" w14:textId="77777777" w:rsidR="00942333" w:rsidRDefault="00E62E12">
      <w:pPr>
        <w:tabs>
          <w:tab w:val="left" w:pos="1276"/>
        </w:tabs>
        <w:ind w:firstLine="567"/>
        <w:jc w:val="both"/>
      </w:pPr>
      <w:r>
        <w:t>50.1.</w:t>
      </w:r>
      <w:r>
        <w:tab/>
        <w:t>gydosi sveikatos priežiūros įstaigos stacionare arba apgyvendintas ar slaugomas stacionariose globos, auklėjimo ar slaugos įstaigose;</w:t>
      </w:r>
    </w:p>
    <w:p w14:paraId="5E82E371" w14:textId="77777777" w:rsidR="00942333" w:rsidRDefault="00E62E12">
      <w:pPr>
        <w:tabs>
          <w:tab w:val="left" w:pos="1276"/>
        </w:tabs>
        <w:ind w:firstLine="567"/>
        <w:jc w:val="both"/>
      </w:pPr>
      <w:r>
        <w:t>50.2.</w:t>
      </w:r>
      <w:r>
        <w:tab/>
        <w:t>yra išvykęs dirbti (pagal darbo pobūdžio santykius su darbdaviu, nuolatinė darbo vieta – ne Šiaulių regione).</w:t>
      </w:r>
    </w:p>
    <w:p w14:paraId="5E5C54A5" w14:textId="77777777" w:rsidR="00942333" w:rsidRDefault="00E62E12">
      <w:pPr>
        <w:tabs>
          <w:tab w:val="left" w:pos="993"/>
        </w:tabs>
        <w:ind w:firstLine="567"/>
        <w:jc w:val="both"/>
      </w:pPr>
      <w:r>
        <w:t>51.</w:t>
      </w:r>
      <w:r>
        <w:tab/>
      </w:r>
      <w:r>
        <w:rPr>
          <w:szCs w:val="24"/>
          <w:lang w:eastAsia="lt-LT"/>
        </w:rPr>
        <w:t xml:space="preserve">Nuo pastoviosios dedamosios </w:t>
      </w:r>
      <w:r>
        <w:t>mokėjimo atleidžiama deklaravus nesinaudojimą nekilnojamojo turto objektu, kai gyventojas, už kurį skaičiuojama Vietinė rinkliava:</w:t>
      </w:r>
    </w:p>
    <w:p w14:paraId="17281BAE" w14:textId="77777777" w:rsidR="00942333" w:rsidRDefault="00E62E12">
      <w:pPr>
        <w:tabs>
          <w:tab w:val="left" w:pos="1134"/>
        </w:tabs>
        <w:ind w:left="987" w:hanging="420"/>
        <w:jc w:val="both"/>
      </w:pPr>
      <w:r>
        <w:t>51.1</w:t>
      </w:r>
      <w:r>
        <w:tab/>
        <w:t>. atlieka privalomąją karo tarnybą;</w:t>
      </w:r>
    </w:p>
    <w:p w14:paraId="78BA9E9A" w14:textId="77777777" w:rsidR="00942333" w:rsidRDefault="00E62E12">
      <w:pPr>
        <w:ind w:firstLine="567"/>
        <w:jc w:val="both"/>
      </w:pPr>
      <w:r>
        <w:t>51.2. atlieka laisvės atėmimo bausmę;</w:t>
      </w:r>
    </w:p>
    <w:p w14:paraId="2A636339" w14:textId="77777777" w:rsidR="00942333" w:rsidRDefault="00E62E12">
      <w:pPr>
        <w:tabs>
          <w:tab w:val="left" w:pos="1276"/>
        </w:tabs>
        <w:ind w:firstLine="567"/>
        <w:jc w:val="both"/>
      </w:pPr>
      <w:r>
        <w:t>51.3. mokosi ne Savivaldybės teritorijoje esančių mokymo įstaigų dieniniuose skyriuose.</w:t>
      </w:r>
    </w:p>
    <w:p w14:paraId="41E23D20" w14:textId="77777777" w:rsidR="00942333" w:rsidRDefault="00E62E12">
      <w:pPr>
        <w:tabs>
          <w:tab w:val="left" w:pos="993"/>
        </w:tabs>
        <w:ind w:firstLine="567"/>
        <w:jc w:val="both"/>
      </w:pPr>
      <w:r>
        <w:lastRenderedPageBreak/>
        <w:t>52.</w:t>
      </w:r>
      <w:r>
        <w:tab/>
        <w:t>Prašymai dėl 50–51 punktuose nurodyto atleidimo nuo Vietinės rinkliavos mokėjimo teikiami Rinkliavos administratoriui.</w:t>
      </w:r>
    </w:p>
    <w:p w14:paraId="1F4FD00A" w14:textId="77777777" w:rsidR="00942333" w:rsidRDefault="00E62E12">
      <w:pPr>
        <w:tabs>
          <w:tab w:val="left" w:pos="993"/>
        </w:tabs>
        <w:ind w:firstLine="567"/>
        <w:jc w:val="both"/>
      </w:pPr>
      <w:r>
        <w:t>53.</w:t>
      </w:r>
      <w:r>
        <w:tab/>
      </w:r>
      <w:r>
        <w:rPr>
          <w:szCs w:val="24"/>
          <w:lang w:eastAsia="lt-LT"/>
        </w:rPr>
        <w:t>Aplinkybes</w:t>
      </w:r>
      <w:r>
        <w:t xml:space="preserve"> įrodančių dokumentų sąrašą ir pateikimo tvarką, suderintą su Savivaldybės administracijos direktoriumi, nustato Rinkliavos administratorius.</w:t>
      </w:r>
    </w:p>
    <w:p w14:paraId="53ECDA30" w14:textId="77777777" w:rsidR="00942333" w:rsidRDefault="00E62E12">
      <w:pPr>
        <w:tabs>
          <w:tab w:val="left" w:pos="993"/>
        </w:tabs>
        <w:ind w:firstLine="567"/>
        <w:jc w:val="both"/>
      </w:pPr>
      <w:r>
        <w:t>54.</w:t>
      </w:r>
      <w:r>
        <w:tab/>
        <w:t>Tinkamais dokumentais deklaruojant nesinaudojimą nekilnojamojo turto objektu Nuostatuose numatytais atleidimo nuo Vietinės rinkliavos dedamųjų atvejais laikomi atitinkamą faktą turinčių teisę patvirtinti juridinių ar jiems prilygintų asmenų išduotų dokumentų originalai ar jų kopijos, skaitmeninės kopijos.</w:t>
      </w:r>
    </w:p>
    <w:p w14:paraId="407B3303" w14:textId="77777777" w:rsidR="00942333" w:rsidRDefault="00E62E12">
      <w:pPr>
        <w:tabs>
          <w:tab w:val="left" w:pos="993"/>
        </w:tabs>
        <w:ind w:firstLine="567"/>
        <w:jc w:val="both"/>
      </w:pPr>
      <w:r>
        <w:t>55.</w:t>
      </w:r>
      <w:r>
        <w:tab/>
        <w:t>Rinkliavos administratoriui pateikiami prašymai ir (ar) įrodantys dokumentai dėl atleidimo nuo Vietinės rinkliavos dedamųjų mokėjimo įvertinami ir (ar) konsultacijos suteikiamos nedelsiant. Tais atvejais, kai pateikiami netipiniai, reikalaujantys gilesnės analizės prašymai ir (ar) įrodantys dokumentai, tokius prašymus nagrinėja Rinkliavos administratoriaus Vietinės rinkliavos administravimo komisija.</w:t>
      </w:r>
    </w:p>
    <w:p w14:paraId="5160D02F" w14:textId="77777777" w:rsidR="00942333" w:rsidRDefault="00E62E12">
      <w:pPr>
        <w:tabs>
          <w:tab w:val="left" w:pos="993"/>
        </w:tabs>
        <w:ind w:firstLine="567"/>
        <w:jc w:val="both"/>
      </w:pPr>
      <w:r>
        <w:t>56.</w:t>
      </w:r>
      <w:r>
        <w:tab/>
        <w:t>Rinkliavos administratoriui priėmus teigiamą sprendimą dėl atleidimo nuo Vietinės rinkliavos dedamųjų mokėjimo, sistemos registre atliekamos atitinkamos korekcijos už kalendorinius metus, atsakymas pareiškėjui neteikiamas.</w:t>
      </w:r>
    </w:p>
    <w:p w14:paraId="0A1F699A" w14:textId="77777777" w:rsidR="00942333" w:rsidRDefault="00E62E12">
      <w:pPr>
        <w:tabs>
          <w:tab w:val="left" w:pos="993"/>
        </w:tabs>
        <w:ind w:firstLine="567"/>
        <w:jc w:val="both"/>
      </w:pPr>
      <w:r>
        <w:t>57.</w:t>
      </w:r>
      <w:r>
        <w:tab/>
        <w:t>Tuo atveju, kai Vietinės rinkliavos mokėtojo negalima atleisti nuo Vietinės rinkliavos dedamųjų mokėjimo dėl netinkamų, nepakankamų, negaliojančių ar nepagrindžiančių nesinaudojimo nekilnojamojo turto objektu dokumentų pateikimo, prašymą pateikusiam Vietinės rinkliavos mokėtojui atsakymas pateikiamas tokia pačia forma, kokia buvo kreiptasi į Rinkliavos administratorių.</w:t>
      </w:r>
    </w:p>
    <w:p w14:paraId="7222FA35" w14:textId="77777777" w:rsidR="00942333" w:rsidRDefault="00942333">
      <w:pPr>
        <w:tabs>
          <w:tab w:val="left" w:pos="1440"/>
          <w:tab w:val="left" w:pos="1843"/>
        </w:tabs>
        <w:jc w:val="center"/>
        <w:rPr>
          <w:b/>
        </w:rPr>
      </w:pPr>
    </w:p>
    <w:p w14:paraId="42E5A51C" w14:textId="77777777" w:rsidR="00942333" w:rsidRDefault="00E62E12">
      <w:pPr>
        <w:tabs>
          <w:tab w:val="left" w:pos="1440"/>
          <w:tab w:val="left" w:pos="1843"/>
        </w:tabs>
        <w:jc w:val="center"/>
        <w:rPr>
          <w:b/>
        </w:rPr>
      </w:pPr>
      <w:r>
        <w:rPr>
          <w:b/>
        </w:rPr>
        <w:t xml:space="preserve">IX </w:t>
      </w:r>
      <w:r>
        <w:rPr>
          <w:b/>
          <w:szCs w:val="24"/>
          <w:lang w:eastAsia="lt-LT"/>
        </w:rPr>
        <w:t>SKYRIUS</w:t>
      </w:r>
    </w:p>
    <w:p w14:paraId="7EFC05B3" w14:textId="77777777" w:rsidR="00942333" w:rsidRDefault="00E62E12">
      <w:pPr>
        <w:tabs>
          <w:tab w:val="left" w:pos="1440"/>
          <w:tab w:val="left" w:pos="1843"/>
        </w:tabs>
        <w:jc w:val="center"/>
        <w:rPr>
          <w:b/>
          <w:bCs/>
          <w:caps/>
          <w:szCs w:val="24"/>
          <w:lang w:eastAsia="lt-LT"/>
        </w:rPr>
      </w:pPr>
      <w:r>
        <w:rPr>
          <w:b/>
        </w:rPr>
        <w:t>VIETINĖS</w:t>
      </w:r>
      <w:r>
        <w:rPr>
          <w:b/>
          <w:bCs/>
          <w:caps/>
          <w:szCs w:val="24"/>
          <w:lang w:eastAsia="lt-LT"/>
        </w:rPr>
        <w:t xml:space="preserve"> </w:t>
      </w:r>
      <w:r>
        <w:rPr>
          <w:b/>
          <w:szCs w:val="24"/>
          <w:lang w:eastAsia="lt-LT"/>
        </w:rPr>
        <w:t>RINKLIAVOS</w:t>
      </w:r>
      <w:r>
        <w:rPr>
          <w:b/>
          <w:bCs/>
          <w:caps/>
          <w:szCs w:val="24"/>
          <w:lang w:eastAsia="lt-LT"/>
        </w:rPr>
        <w:t xml:space="preserve"> LENGVATOS</w:t>
      </w:r>
    </w:p>
    <w:p w14:paraId="25739EC3" w14:textId="77777777" w:rsidR="00942333" w:rsidRDefault="00942333">
      <w:pPr>
        <w:tabs>
          <w:tab w:val="left" w:pos="1440"/>
          <w:tab w:val="left" w:pos="1843"/>
        </w:tabs>
        <w:jc w:val="center"/>
        <w:rPr>
          <w:b/>
          <w:bCs/>
          <w:caps/>
          <w:szCs w:val="24"/>
          <w:lang w:eastAsia="lt-LT"/>
        </w:rPr>
      </w:pPr>
    </w:p>
    <w:p w14:paraId="5F9E66B2" w14:textId="77777777" w:rsidR="00942333" w:rsidRDefault="00E62E12">
      <w:pPr>
        <w:tabs>
          <w:tab w:val="left" w:pos="1134"/>
        </w:tabs>
        <w:suppressAutoHyphens/>
        <w:ind w:firstLine="567"/>
        <w:jc w:val="both"/>
      </w:pPr>
      <w:r>
        <w:t>58. Pagal Vietinės rinkliavos mokėtojo prašymą už gyvenamosios paskirties nekilnojamojo turto objektą, kuriame deklaruotas asmuo, turintis 3 ir daugiau nepilnamečių vaikų (deklaruotų tame pačiame objekte), pastovioji ir kintamoji dedamoji gali būti skaičiuojamos ne daugiau kaip už 2 tokio asmens vaikus. Toks prašymas galioja ne ilgiau kaip vienerius metus. Šios lengvatos kompensuojamos iš Savivaldybės biudžeto tik tuo atveju, jeigu joms kompensuoti nepakanka surinktų einamųjų metų vietinės rinkliavos lėšų.</w:t>
      </w:r>
    </w:p>
    <w:p w14:paraId="5AD69BEB" w14:textId="77777777" w:rsidR="00942333" w:rsidRDefault="00E62E12">
      <w:pPr>
        <w:tabs>
          <w:tab w:val="left" w:pos="0"/>
          <w:tab w:val="left" w:pos="1134"/>
        </w:tabs>
        <w:suppressAutoHyphens/>
        <w:ind w:firstLine="567"/>
        <w:jc w:val="both"/>
      </w:pPr>
      <w:r>
        <w:t>59. Metinė Vietinė rinkliava negali viršyti 1 procento disponuojamų namų ūkio pajamų. Jeigu už metus priskaičiuota Vietinė rinkliava viršija 1 procentą praėjusių metų metinių namų ūkio pajamų, nekilnojamojo turto savininko ar jo įgalioto asmens prašymu gali būti pritaikyta lengvata. Lengvata taikoma metinės Vietinės rinkliavos daliai, kuri viršija 1 procentą praėjusių metų metinių namų ūkio pajamų. Dėl lengvatos pritaikymo nekilnojamojo turto savininkas ar jo įgaliotas asmuo gali kreiptis į Rinkliavos administratorių, pateikdamas:</w:t>
      </w:r>
    </w:p>
    <w:p w14:paraId="76287DBB" w14:textId="77777777" w:rsidR="00942333" w:rsidRDefault="00E62E12">
      <w:pPr>
        <w:tabs>
          <w:tab w:val="left" w:pos="0"/>
          <w:tab w:val="left" w:pos="1134"/>
        </w:tabs>
        <w:suppressAutoHyphens/>
        <w:ind w:firstLine="567"/>
        <w:jc w:val="both"/>
      </w:pPr>
      <w:r>
        <w:t>59.1. prašymą;</w:t>
      </w:r>
    </w:p>
    <w:p w14:paraId="0A6C5657" w14:textId="77777777" w:rsidR="00942333" w:rsidRDefault="00E62E12">
      <w:pPr>
        <w:tabs>
          <w:tab w:val="left" w:pos="0"/>
          <w:tab w:val="left" w:pos="1134"/>
        </w:tabs>
        <w:suppressAutoHyphens/>
        <w:ind w:firstLine="567"/>
        <w:jc w:val="both"/>
      </w:pPr>
      <w:r>
        <w:t>59.2. dokumentą, patvirtinantį asmens tapatybę;</w:t>
      </w:r>
    </w:p>
    <w:p w14:paraId="7938EE31" w14:textId="77777777" w:rsidR="00942333" w:rsidRDefault="00E62E12">
      <w:pPr>
        <w:tabs>
          <w:tab w:val="left" w:pos="0"/>
          <w:tab w:val="left" w:pos="1134"/>
        </w:tabs>
        <w:suppressAutoHyphens/>
        <w:ind w:left="709" w:hanging="142"/>
        <w:jc w:val="both"/>
      </w:pPr>
      <w:r>
        <w:t>59.3. visų namų ūkyje gyvenančių asmenų gyvenamosios vietos deklaracijas;</w:t>
      </w:r>
    </w:p>
    <w:p w14:paraId="1816BC8C" w14:textId="77777777" w:rsidR="00942333" w:rsidRDefault="00E62E12">
      <w:pPr>
        <w:tabs>
          <w:tab w:val="left" w:pos="0"/>
          <w:tab w:val="left" w:pos="1134"/>
        </w:tabs>
        <w:suppressAutoHyphens/>
        <w:ind w:firstLine="567"/>
        <w:jc w:val="both"/>
      </w:pPr>
      <w:r>
        <w:t>59.4. visų namų ūkyje gyvenančių asmenų (išskyrus nedarbingo amžiaus vaikus) pažymas apie visas gautas pajamas per praėjusius kalendorinius metus.</w:t>
      </w:r>
    </w:p>
    <w:p w14:paraId="3B4C0C52" w14:textId="77777777" w:rsidR="00942333" w:rsidRDefault="00E62E12">
      <w:pPr>
        <w:tabs>
          <w:tab w:val="left" w:pos="0"/>
          <w:tab w:val="left" w:pos="1134"/>
        </w:tabs>
        <w:suppressAutoHyphens/>
        <w:ind w:firstLine="567"/>
        <w:jc w:val="both"/>
      </w:pPr>
      <w:r>
        <w:t>Šiame punkte įtvirtintos nuostatos taikomos tik Kelmės rajone gyvenamąją vietą deklaravusiems asmenims už ne daugiau kaip 3 skirtingų rūšių nekilnojamojo turto vienetus (butą daugiabučiame name, individualų namą, sodų paskirties objektą, garažą garažų bendrijoje ir kt.).</w:t>
      </w:r>
    </w:p>
    <w:p w14:paraId="6F8167E0" w14:textId="77777777" w:rsidR="00942333" w:rsidRDefault="00E62E12">
      <w:pPr>
        <w:tabs>
          <w:tab w:val="left" w:pos="0"/>
          <w:tab w:val="left" w:pos="1134"/>
        </w:tabs>
        <w:suppressAutoHyphens/>
        <w:ind w:firstLine="567"/>
        <w:jc w:val="both"/>
      </w:pPr>
      <w:r>
        <w:t>Šios lengvatos kompensuojamos iš Savivaldybės biudžeto tik tuo atveju, jeigu joms kompensuoti nepakanka surinktų einamųjų metų vietinės rinkliavos lėšų.</w:t>
      </w:r>
    </w:p>
    <w:p w14:paraId="527ADE28" w14:textId="77777777" w:rsidR="00942333" w:rsidRDefault="00E62E12">
      <w:pPr>
        <w:tabs>
          <w:tab w:val="left" w:pos="0"/>
          <w:tab w:val="left" w:pos="1134"/>
        </w:tabs>
        <w:suppressAutoHyphens/>
        <w:ind w:firstLine="567"/>
        <w:jc w:val="both"/>
      </w:pPr>
      <w:r>
        <w:rPr>
          <w:szCs w:val="24"/>
          <w:lang w:eastAsia="lt-LT"/>
        </w:rPr>
        <w:t>60. Kitas Vietinės rinkliavos lengvatas nustato ir taiko Savivaldybės taryba atskiru sprendimu.</w:t>
      </w:r>
    </w:p>
    <w:p w14:paraId="4EA98005" w14:textId="77777777" w:rsidR="00942333" w:rsidRDefault="00E62E12">
      <w:pPr>
        <w:tabs>
          <w:tab w:val="left" w:pos="0"/>
          <w:tab w:val="left" w:pos="1134"/>
        </w:tabs>
        <w:suppressAutoHyphens/>
        <w:ind w:firstLine="567"/>
        <w:jc w:val="both"/>
      </w:pPr>
      <w:r>
        <w:rPr>
          <w:szCs w:val="24"/>
          <w:lang w:eastAsia="lt-LT"/>
        </w:rPr>
        <w:t>61. Suteikiamos lengvatos kompensuojamos iš Savivaldybės biudžeto.</w:t>
      </w:r>
    </w:p>
    <w:p w14:paraId="57A11156" w14:textId="77777777" w:rsidR="00942333" w:rsidRDefault="00E62E12">
      <w:pPr>
        <w:tabs>
          <w:tab w:val="left" w:pos="0"/>
          <w:tab w:val="left" w:pos="993"/>
        </w:tabs>
        <w:suppressAutoHyphens/>
        <w:ind w:firstLine="567"/>
        <w:jc w:val="both"/>
        <w:rPr>
          <w:szCs w:val="24"/>
          <w:lang w:eastAsia="lt-LT"/>
        </w:rPr>
      </w:pPr>
      <w:r>
        <w:rPr>
          <w:szCs w:val="24"/>
          <w:lang w:eastAsia="lt-LT"/>
        </w:rPr>
        <w:t>62. Vietinės rinkliavos lengvatos nustatomos atskiru Savivaldybės tarybos sprendimu.</w:t>
      </w:r>
    </w:p>
    <w:p w14:paraId="5923020F" w14:textId="77777777" w:rsidR="00942333" w:rsidRDefault="00942333">
      <w:pPr>
        <w:tabs>
          <w:tab w:val="left" w:pos="0"/>
          <w:tab w:val="left" w:pos="1440"/>
          <w:tab w:val="left" w:pos="1843"/>
        </w:tabs>
        <w:ind w:hanging="709"/>
        <w:jc w:val="center"/>
        <w:rPr>
          <w:b/>
          <w:szCs w:val="24"/>
          <w:lang w:eastAsia="lt-LT"/>
        </w:rPr>
      </w:pPr>
    </w:p>
    <w:p w14:paraId="2F12CFEB" w14:textId="77777777" w:rsidR="00942333" w:rsidRDefault="00E62E12">
      <w:pPr>
        <w:tabs>
          <w:tab w:val="left" w:pos="0"/>
          <w:tab w:val="left" w:pos="1440"/>
          <w:tab w:val="left" w:pos="1843"/>
        </w:tabs>
        <w:jc w:val="center"/>
        <w:rPr>
          <w:b/>
          <w:szCs w:val="24"/>
          <w:lang w:eastAsia="lt-LT"/>
        </w:rPr>
      </w:pPr>
      <w:r>
        <w:rPr>
          <w:b/>
          <w:szCs w:val="24"/>
          <w:lang w:eastAsia="lt-LT"/>
        </w:rPr>
        <w:lastRenderedPageBreak/>
        <w:t>X SKYRIUS</w:t>
      </w:r>
    </w:p>
    <w:p w14:paraId="7FBF355F" w14:textId="77777777" w:rsidR="00942333" w:rsidRDefault="00E62E12">
      <w:pPr>
        <w:tabs>
          <w:tab w:val="left" w:pos="0"/>
          <w:tab w:val="left" w:pos="1440"/>
          <w:tab w:val="left" w:pos="1843"/>
        </w:tabs>
        <w:jc w:val="center"/>
        <w:rPr>
          <w:b/>
          <w:szCs w:val="24"/>
          <w:lang w:eastAsia="lt-LT"/>
        </w:rPr>
      </w:pPr>
      <w:r>
        <w:rPr>
          <w:b/>
          <w:szCs w:val="24"/>
          <w:lang w:eastAsia="lt-LT"/>
        </w:rPr>
        <w:t>BAIGIAMOSIOS NUOSTATOS</w:t>
      </w:r>
    </w:p>
    <w:p w14:paraId="656F76E5" w14:textId="77777777" w:rsidR="00942333" w:rsidRDefault="00942333">
      <w:pPr>
        <w:tabs>
          <w:tab w:val="left" w:pos="0"/>
          <w:tab w:val="left" w:pos="1440"/>
          <w:tab w:val="left" w:pos="1843"/>
        </w:tabs>
        <w:ind w:hanging="709"/>
        <w:jc w:val="center"/>
        <w:rPr>
          <w:b/>
          <w:szCs w:val="24"/>
          <w:lang w:eastAsia="lt-LT"/>
        </w:rPr>
      </w:pPr>
    </w:p>
    <w:p w14:paraId="003112ED" w14:textId="77777777" w:rsidR="00942333" w:rsidRDefault="00E62E12">
      <w:pPr>
        <w:tabs>
          <w:tab w:val="left" w:pos="0"/>
          <w:tab w:val="left" w:pos="993"/>
        </w:tabs>
        <w:suppressAutoHyphens/>
        <w:ind w:firstLine="567"/>
        <w:jc w:val="both"/>
        <w:rPr>
          <w:szCs w:val="24"/>
          <w:lang w:eastAsia="lt-LT"/>
        </w:rPr>
      </w:pPr>
      <w:r>
        <w:rPr>
          <w:szCs w:val="24"/>
          <w:lang w:eastAsia="lt-LT"/>
        </w:rPr>
        <w:t>63. Vietinės rinkliavos administravimo veiksmai, nereglamentuoti šiuose Nuostatuose, atliekami vadovaujantis Lietuvos Respublikos įstatymais bei kitais teisės aktais.</w:t>
      </w:r>
    </w:p>
    <w:p w14:paraId="75AFB881" w14:textId="77777777" w:rsidR="00942333" w:rsidRDefault="00E62E12">
      <w:pPr>
        <w:tabs>
          <w:tab w:val="left" w:pos="0"/>
          <w:tab w:val="left" w:pos="993"/>
        </w:tabs>
        <w:suppressAutoHyphens/>
        <w:ind w:firstLine="567"/>
        <w:jc w:val="both"/>
        <w:rPr>
          <w:szCs w:val="24"/>
          <w:lang w:eastAsia="lt-LT"/>
        </w:rPr>
      </w:pPr>
      <w:r>
        <w:rPr>
          <w:szCs w:val="24"/>
          <w:lang w:eastAsia="lt-LT"/>
        </w:rPr>
        <w:t>64. Rinkliavos administratorius yra atsakingas už šių Nuostatų vykdymą, Vietinės rinkliavos dydžių rinkliavos mokėtojams apskaičiavimo teisingumą bei mokėjimo pranešimų Vietinės rinkliavos mokėtojams pateikimą laiku, Vietinės rinkliavos išieškojimą.</w:t>
      </w:r>
    </w:p>
    <w:p w14:paraId="714625B9" w14:textId="77777777" w:rsidR="00942333" w:rsidRDefault="00E62E12">
      <w:pPr>
        <w:tabs>
          <w:tab w:val="left" w:pos="0"/>
          <w:tab w:val="left" w:pos="993"/>
        </w:tabs>
        <w:suppressAutoHyphens/>
        <w:ind w:firstLine="567"/>
        <w:jc w:val="both"/>
        <w:rPr>
          <w:szCs w:val="24"/>
          <w:lang w:eastAsia="lt-LT"/>
        </w:rPr>
      </w:pPr>
      <w:r>
        <w:rPr>
          <w:szCs w:val="24"/>
          <w:lang w:eastAsia="lt-LT"/>
        </w:rPr>
        <w:t>65. Už Vietinės rinkliavos mokėjimą laiku atsakingi visi atliekų turėtojai.</w:t>
      </w:r>
    </w:p>
    <w:p w14:paraId="2B2211FC" w14:textId="77777777" w:rsidR="00942333" w:rsidRDefault="00942333">
      <w:pPr>
        <w:tabs>
          <w:tab w:val="left" w:pos="0"/>
          <w:tab w:val="left" w:pos="1134"/>
        </w:tabs>
        <w:suppressAutoHyphens/>
        <w:ind w:left="709" w:hanging="709"/>
        <w:jc w:val="both"/>
      </w:pPr>
    </w:p>
    <w:p w14:paraId="5518BA0D" w14:textId="77777777" w:rsidR="00942333" w:rsidRDefault="00E62E12" w:rsidP="00E62E12">
      <w:pPr>
        <w:jc w:val="center"/>
      </w:pPr>
      <w:r>
        <w:rPr>
          <w:szCs w:val="24"/>
          <w:lang w:eastAsia="lt-LT"/>
        </w:rPr>
        <w:t>_____________________</w:t>
      </w:r>
    </w:p>
    <w:p w14:paraId="30A665D5" w14:textId="77777777" w:rsidR="00E62E12" w:rsidRDefault="00E62E12">
      <w:pPr>
        <w:ind w:left="5103"/>
        <w:sectPr w:rsidR="00E62E12">
          <w:pgSz w:w="11906" w:h="16838" w:code="9"/>
          <w:pgMar w:top="1134" w:right="707" w:bottom="1021" w:left="1701" w:header="567" w:footer="227" w:gutter="0"/>
          <w:pgNumType w:start="1"/>
          <w:cols w:space="1296"/>
          <w:titlePg/>
          <w:docGrid w:linePitch="360"/>
        </w:sectPr>
      </w:pPr>
    </w:p>
    <w:p w14:paraId="7A9D5F70" w14:textId="77777777" w:rsidR="00942333" w:rsidRDefault="00E62E12">
      <w:pPr>
        <w:ind w:left="5103"/>
      </w:pPr>
      <w:r>
        <w:lastRenderedPageBreak/>
        <w:t>PATVIRTINTA</w:t>
      </w:r>
    </w:p>
    <w:p w14:paraId="02633B56" w14:textId="77777777" w:rsidR="00942333" w:rsidRDefault="00E62E12">
      <w:pPr>
        <w:ind w:left="5103"/>
      </w:pPr>
      <w:r>
        <w:t>Kelmės rajono savivaldybės tarybos</w:t>
      </w:r>
    </w:p>
    <w:p w14:paraId="33E7F83B" w14:textId="77777777" w:rsidR="00942333" w:rsidRDefault="00E62E12">
      <w:pPr>
        <w:ind w:left="5103"/>
      </w:pPr>
      <w:r>
        <w:t>2020 m. kovo 31 d. sprendimu Nr. T-110</w:t>
      </w:r>
    </w:p>
    <w:p w14:paraId="652ACCCB" w14:textId="77777777" w:rsidR="00942333" w:rsidRDefault="00942333">
      <w:pPr>
        <w:ind w:left="5103"/>
      </w:pPr>
    </w:p>
    <w:p w14:paraId="35FF8507" w14:textId="77777777" w:rsidR="00942333" w:rsidRDefault="00E62E12">
      <w:pPr>
        <w:ind w:left="5103"/>
        <w:rPr>
          <w:szCs w:val="24"/>
          <w:lang w:eastAsia="lt-LT"/>
        </w:rPr>
      </w:pPr>
      <w:r>
        <w:t xml:space="preserve">Kelmės rajono </w:t>
      </w:r>
      <w:r>
        <w:rPr>
          <w:szCs w:val="24"/>
          <w:lang w:eastAsia="lt-LT"/>
        </w:rPr>
        <w:t>savivaldybės vietinės rinkliavos už komunalinių atliekų surinkimą ir atliekų tvarkymą nuostatų</w:t>
      </w:r>
    </w:p>
    <w:p w14:paraId="269F2BFF" w14:textId="77777777" w:rsidR="00942333" w:rsidRDefault="00E62E12">
      <w:pPr>
        <w:ind w:left="5103"/>
      </w:pPr>
      <w:r>
        <w:rPr>
          <w:bCs/>
          <w:szCs w:val="24"/>
          <w:lang w:eastAsia="lt-LT"/>
        </w:rPr>
        <w:t>1 priedas</w:t>
      </w:r>
    </w:p>
    <w:p w14:paraId="43678FEE" w14:textId="77777777" w:rsidR="00942333" w:rsidRDefault="00942333">
      <w:pPr>
        <w:ind w:left="5103"/>
      </w:pPr>
    </w:p>
    <w:p w14:paraId="7709836F" w14:textId="77777777" w:rsidR="00942333" w:rsidRDefault="00942333"/>
    <w:p w14:paraId="430441B2" w14:textId="77777777" w:rsidR="00942333" w:rsidRDefault="00942333"/>
    <w:p w14:paraId="1559139F" w14:textId="77777777" w:rsidR="00942333" w:rsidRDefault="00E62E12">
      <w:pPr>
        <w:jc w:val="center"/>
        <w:rPr>
          <w:b/>
        </w:rPr>
      </w:pPr>
      <w:r>
        <w:rPr>
          <w:b/>
        </w:rPr>
        <w:t>NEKILNOJAMOJO TURTO OBJEKTŲ GRUPIŲ VIETINĖS RINKLIAVOS UŽ KOMUNALINIŲ ATLIEKŲ SURINKIMĄ IR TVARKYMĄ DYDŽIAI</w:t>
      </w:r>
    </w:p>
    <w:p w14:paraId="155278F5" w14:textId="77777777" w:rsidR="00942333" w:rsidRDefault="00942333"/>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20"/>
        <w:gridCol w:w="1668"/>
        <w:gridCol w:w="2020"/>
        <w:gridCol w:w="1538"/>
        <w:gridCol w:w="1538"/>
        <w:gridCol w:w="1081"/>
        <w:gridCol w:w="16"/>
        <w:gridCol w:w="1097"/>
      </w:tblGrid>
      <w:tr w:rsidR="00942333" w14:paraId="7F390EF7" w14:textId="77777777">
        <w:trPr>
          <w:jc w:val="center"/>
        </w:trPr>
        <w:tc>
          <w:tcPr>
            <w:tcW w:w="5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F6F957" w14:textId="77777777" w:rsidR="00942333" w:rsidRDefault="00E62E12">
            <w:pPr>
              <w:suppressAutoHyphens/>
              <w:spacing w:line="256" w:lineRule="auto"/>
              <w:rPr>
                <w:sz w:val="22"/>
                <w:szCs w:val="22"/>
                <w:lang w:eastAsia="lt-LT"/>
              </w:rPr>
            </w:pPr>
            <w:r>
              <w:rPr>
                <w:sz w:val="22"/>
                <w:szCs w:val="22"/>
                <w:lang w:eastAsia="lt-LT"/>
              </w:rPr>
              <w:t>Nr.</w:t>
            </w:r>
          </w:p>
        </w:tc>
        <w:tc>
          <w:tcPr>
            <w:tcW w:w="16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C84A21" w14:textId="77777777" w:rsidR="00942333" w:rsidRDefault="00E62E12">
            <w:pPr>
              <w:suppressAutoHyphens/>
              <w:spacing w:line="256" w:lineRule="auto"/>
              <w:jc w:val="center"/>
              <w:rPr>
                <w:sz w:val="22"/>
                <w:szCs w:val="22"/>
                <w:lang w:eastAsia="lt-LT"/>
              </w:rPr>
            </w:pPr>
            <w:r>
              <w:rPr>
                <w:sz w:val="22"/>
                <w:szCs w:val="22"/>
                <w:lang w:eastAsia="lt-LT"/>
              </w:rPr>
              <w:t>Nekilnojamojo turto objektų grupė</w:t>
            </w:r>
          </w:p>
        </w:tc>
        <w:tc>
          <w:tcPr>
            <w:tcW w:w="5177" w:type="dxa"/>
            <w:gridSpan w:val="3"/>
            <w:tcBorders>
              <w:top w:val="single" w:sz="8" w:space="0" w:color="auto"/>
              <w:left w:val="single" w:sz="8" w:space="0" w:color="auto"/>
              <w:bottom w:val="single" w:sz="8" w:space="0" w:color="auto"/>
              <w:right w:val="single" w:sz="8" w:space="0" w:color="auto"/>
            </w:tcBorders>
            <w:hideMark/>
          </w:tcPr>
          <w:p w14:paraId="36D0D7CA" w14:textId="77777777" w:rsidR="00942333" w:rsidRDefault="00E62E12">
            <w:pPr>
              <w:suppressAutoHyphens/>
              <w:spacing w:line="256" w:lineRule="auto"/>
              <w:jc w:val="center"/>
              <w:rPr>
                <w:sz w:val="22"/>
                <w:szCs w:val="22"/>
                <w:lang w:eastAsia="lt-LT"/>
              </w:rPr>
            </w:pPr>
            <w:r>
              <w:rPr>
                <w:sz w:val="22"/>
                <w:szCs w:val="22"/>
                <w:lang w:eastAsia="lt-LT"/>
              </w:rPr>
              <w:t>Apmokestinamieji parametrai</w:t>
            </w:r>
          </w:p>
        </w:tc>
        <w:tc>
          <w:tcPr>
            <w:tcW w:w="222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F32758" w14:textId="77777777" w:rsidR="00942333" w:rsidRDefault="00E62E12">
            <w:pPr>
              <w:suppressAutoHyphens/>
              <w:spacing w:line="256" w:lineRule="auto"/>
              <w:jc w:val="center"/>
              <w:rPr>
                <w:sz w:val="22"/>
                <w:szCs w:val="22"/>
                <w:lang w:eastAsia="lt-LT"/>
              </w:rPr>
            </w:pPr>
            <w:r>
              <w:rPr>
                <w:sz w:val="22"/>
                <w:szCs w:val="22"/>
                <w:lang w:eastAsia="lt-LT"/>
              </w:rPr>
              <w:t>Vietinės rinkliavos dydžiai už apmokestinamąjį parametrą</w:t>
            </w:r>
          </w:p>
        </w:tc>
      </w:tr>
      <w:tr w:rsidR="00942333" w14:paraId="0E5E12DD" w14:textId="77777777">
        <w:trPr>
          <w:jc w:val="center"/>
        </w:trPr>
        <w:tc>
          <w:tcPr>
            <w:tcW w:w="524" w:type="dxa"/>
            <w:vMerge/>
            <w:tcBorders>
              <w:top w:val="single" w:sz="8" w:space="0" w:color="auto"/>
              <w:left w:val="single" w:sz="8" w:space="0" w:color="auto"/>
              <w:bottom w:val="single" w:sz="8" w:space="0" w:color="auto"/>
              <w:right w:val="single" w:sz="8" w:space="0" w:color="auto"/>
            </w:tcBorders>
            <w:vAlign w:val="center"/>
            <w:hideMark/>
          </w:tcPr>
          <w:p w14:paraId="4B001C2E" w14:textId="77777777" w:rsidR="00942333" w:rsidRDefault="00942333">
            <w:pPr>
              <w:rPr>
                <w:sz w:val="22"/>
                <w:szCs w:val="22"/>
                <w:lang w:eastAsia="lt-LT"/>
              </w:rPr>
            </w:pPr>
          </w:p>
        </w:tc>
        <w:tc>
          <w:tcPr>
            <w:tcW w:w="1693" w:type="dxa"/>
            <w:vMerge/>
            <w:tcBorders>
              <w:top w:val="single" w:sz="8" w:space="0" w:color="auto"/>
              <w:left w:val="single" w:sz="8" w:space="0" w:color="auto"/>
              <w:bottom w:val="single" w:sz="8" w:space="0" w:color="auto"/>
              <w:right w:val="single" w:sz="8" w:space="0" w:color="auto"/>
            </w:tcBorders>
            <w:vAlign w:val="center"/>
            <w:hideMark/>
          </w:tcPr>
          <w:p w14:paraId="5E45F3B1" w14:textId="77777777" w:rsidR="00942333" w:rsidRDefault="00942333">
            <w:pPr>
              <w:rPr>
                <w:sz w:val="22"/>
                <w:szCs w:val="22"/>
                <w:lang w:eastAsia="lt-LT"/>
              </w:rPr>
            </w:pPr>
          </w:p>
        </w:tc>
        <w:tc>
          <w:tcPr>
            <w:tcW w:w="2055" w:type="dxa"/>
            <w:tcBorders>
              <w:top w:val="single" w:sz="8" w:space="0" w:color="auto"/>
              <w:left w:val="single" w:sz="8" w:space="0" w:color="auto"/>
              <w:bottom w:val="single" w:sz="8" w:space="0" w:color="auto"/>
              <w:right w:val="single" w:sz="8" w:space="0" w:color="auto"/>
            </w:tcBorders>
            <w:vAlign w:val="center"/>
            <w:hideMark/>
          </w:tcPr>
          <w:p w14:paraId="3CA2A51E" w14:textId="77777777" w:rsidR="00942333" w:rsidRDefault="00E62E12">
            <w:pPr>
              <w:suppressAutoHyphens/>
              <w:spacing w:line="256" w:lineRule="auto"/>
              <w:jc w:val="center"/>
              <w:rPr>
                <w:sz w:val="22"/>
                <w:szCs w:val="22"/>
                <w:lang w:eastAsia="lt-LT"/>
              </w:rPr>
            </w:pPr>
            <w:r>
              <w:rPr>
                <w:sz w:val="22"/>
                <w:szCs w:val="22"/>
              </w:rPr>
              <w:t>Nekilnojamojo turto paskirtis</w:t>
            </w:r>
          </w:p>
        </w:tc>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A5453E" w14:textId="77777777" w:rsidR="00942333" w:rsidRDefault="00E62E12">
            <w:pPr>
              <w:suppressAutoHyphens/>
              <w:spacing w:line="256" w:lineRule="auto"/>
              <w:jc w:val="center"/>
              <w:rPr>
                <w:sz w:val="22"/>
                <w:szCs w:val="22"/>
                <w:vertAlign w:val="superscript"/>
                <w:lang w:eastAsia="lt-LT"/>
              </w:rPr>
            </w:pPr>
            <w:r>
              <w:rPr>
                <w:sz w:val="22"/>
                <w:szCs w:val="22"/>
                <w:lang w:eastAsia="lt-LT"/>
              </w:rPr>
              <w:t>Pastovus apmokestina-</w:t>
            </w:r>
            <w:proofErr w:type="spellStart"/>
            <w:r>
              <w:rPr>
                <w:sz w:val="22"/>
                <w:szCs w:val="22"/>
                <w:lang w:eastAsia="lt-LT"/>
              </w:rPr>
              <w:t>masis</w:t>
            </w:r>
            <w:proofErr w:type="spellEnd"/>
            <w:r>
              <w:rPr>
                <w:sz w:val="22"/>
                <w:szCs w:val="22"/>
                <w:lang w:eastAsia="lt-LT"/>
              </w:rPr>
              <w:t xml:space="preserve"> parametras</w:t>
            </w:r>
            <w:r>
              <w:rPr>
                <w:sz w:val="22"/>
                <w:szCs w:val="22"/>
                <w:vertAlign w:val="superscript"/>
                <w:lang w:eastAsia="lt-LT"/>
              </w:rPr>
              <w:t>1</w:t>
            </w:r>
          </w:p>
        </w:tc>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5E3117" w14:textId="77777777" w:rsidR="00942333" w:rsidRDefault="00E62E12">
            <w:pPr>
              <w:suppressAutoHyphens/>
              <w:spacing w:line="256" w:lineRule="auto"/>
              <w:jc w:val="center"/>
              <w:rPr>
                <w:sz w:val="22"/>
                <w:szCs w:val="22"/>
                <w:vertAlign w:val="superscript"/>
                <w:lang w:eastAsia="lt-LT"/>
              </w:rPr>
            </w:pPr>
            <w:r>
              <w:rPr>
                <w:sz w:val="22"/>
                <w:szCs w:val="22"/>
                <w:lang w:eastAsia="lt-LT"/>
              </w:rPr>
              <w:t>Kintamas apmokestina-</w:t>
            </w:r>
            <w:proofErr w:type="spellStart"/>
            <w:r>
              <w:rPr>
                <w:sz w:val="22"/>
                <w:szCs w:val="22"/>
                <w:lang w:eastAsia="lt-LT"/>
              </w:rPr>
              <w:t>masis</w:t>
            </w:r>
            <w:proofErr w:type="spellEnd"/>
            <w:r>
              <w:rPr>
                <w:sz w:val="22"/>
                <w:szCs w:val="22"/>
                <w:lang w:eastAsia="lt-LT"/>
              </w:rPr>
              <w:t xml:space="preserve"> parametras</w:t>
            </w:r>
          </w:p>
        </w:tc>
        <w:tc>
          <w:tcPr>
            <w:tcW w:w="1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8E29D4" w14:textId="77777777" w:rsidR="00942333" w:rsidRDefault="00E62E12">
            <w:pPr>
              <w:suppressAutoHyphens/>
              <w:spacing w:line="256" w:lineRule="auto"/>
              <w:jc w:val="center"/>
              <w:rPr>
                <w:sz w:val="22"/>
                <w:szCs w:val="22"/>
                <w:lang w:eastAsia="lt-LT"/>
              </w:rPr>
            </w:pPr>
            <w:r>
              <w:rPr>
                <w:sz w:val="22"/>
                <w:szCs w:val="22"/>
                <w:lang w:eastAsia="lt-LT"/>
              </w:rPr>
              <w:t xml:space="preserve">Pastovus vietinės rinkliavos dydis, Eur </w:t>
            </w:r>
          </w:p>
        </w:tc>
        <w:tc>
          <w:tcPr>
            <w:tcW w:w="112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E78820" w14:textId="77777777" w:rsidR="00942333" w:rsidRDefault="00E62E12">
            <w:pPr>
              <w:suppressAutoHyphens/>
              <w:spacing w:line="256" w:lineRule="auto"/>
              <w:jc w:val="center"/>
              <w:rPr>
                <w:sz w:val="22"/>
                <w:szCs w:val="22"/>
                <w:lang w:eastAsia="lt-LT"/>
              </w:rPr>
            </w:pPr>
            <w:r>
              <w:rPr>
                <w:sz w:val="22"/>
                <w:szCs w:val="22"/>
                <w:lang w:eastAsia="lt-LT"/>
              </w:rPr>
              <w:t>Kintamas vietinės rinkliavos dydis, Eur</w:t>
            </w:r>
          </w:p>
        </w:tc>
      </w:tr>
      <w:tr w:rsidR="00942333" w14:paraId="441025A7" w14:textId="77777777">
        <w:trPr>
          <w:jc w:val="center"/>
        </w:trPr>
        <w:tc>
          <w:tcPr>
            <w:tcW w:w="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065697" w14:textId="77777777" w:rsidR="00942333" w:rsidRDefault="00E62E12">
            <w:pPr>
              <w:suppressAutoHyphens/>
              <w:spacing w:line="256" w:lineRule="auto"/>
              <w:rPr>
                <w:sz w:val="22"/>
                <w:szCs w:val="22"/>
                <w:lang w:eastAsia="lt-LT"/>
              </w:rPr>
            </w:pPr>
            <w:r>
              <w:rPr>
                <w:sz w:val="22"/>
                <w:szCs w:val="22"/>
              </w:rPr>
              <w:t>1</w:t>
            </w:r>
          </w:p>
        </w:tc>
        <w:tc>
          <w:tcPr>
            <w:tcW w:w="1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34C26F" w14:textId="77777777" w:rsidR="00942333" w:rsidRDefault="00E62E12">
            <w:pPr>
              <w:suppressAutoHyphens/>
              <w:spacing w:line="256" w:lineRule="auto"/>
              <w:rPr>
                <w:sz w:val="22"/>
                <w:szCs w:val="22"/>
                <w:lang w:eastAsia="lt-LT"/>
              </w:rPr>
            </w:pPr>
            <w:r>
              <w:rPr>
                <w:sz w:val="22"/>
                <w:szCs w:val="22"/>
              </w:rPr>
              <w:t>Butai daugiabučiuose namuose</w:t>
            </w:r>
          </w:p>
        </w:tc>
        <w:tc>
          <w:tcPr>
            <w:tcW w:w="2055" w:type="dxa"/>
            <w:tcBorders>
              <w:top w:val="single" w:sz="8" w:space="0" w:color="auto"/>
              <w:left w:val="single" w:sz="8" w:space="0" w:color="auto"/>
              <w:bottom w:val="single" w:sz="8" w:space="0" w:color="auto"/>
              <w:right w:val="single" w:sz="8" w:space="0" w:color="auto"/>
            </w:tcBorders>
            <w:vAlign w:val="center"/>
            <w:hideMark/>
          </w:tcPr>
          <w:p w14:paraId="33140586" w14:textId="77777777" w:rsidR="00942333" w:rsidRDefault="00E62E12">
            <w:pPr>
              <w:suppressAutoHyphens/>
              <w:spacing w:line="256" w:lineRule="auto"/>
              <w:jc w:val="center"/>
              <w:rPr>
                <w:sz w:val="22"/>
                <w:szCs w:val="22"/>
                <w:lang w:eastAsia="lt-LT"/>
              </w:rPr>
            </w:pPr>
            <w:r>
              <w:rPr>
                <w:sz w:val="22"/>
                <w:szCs w:val="22"/>
              </w:rPr>
              <w:t xml:space="preserve">Naudojami gyventi vienam ar daugiau asmenų, vienai ar daugiau šeimų, įvairių socialinių grupių asmenims (butai, bendrabučiai) kiti panašios paskirties objektai) </w:t>
            </w:r>
          </w:p>
        </w:tc>
        <w:tc>
          <w:tcPr>
            <w:tcW w:w="1561" w:type="dxa"/>
            <w:tcBorders>
              <w:top w:val="single" w:sz="8" w:space="0" w:color="auto"/>
              <w:left w:val="single" w:sz="8" w:space="0" w:color="auto"/>
              <w:bottom w:val="single" w:sz="8" w:space="0" w:color="auto"/>
              <w:right w:val="single" w:sz="8" w:space="0" w:color="auto"/>
            </w:tcBorders>
            <w:vAlign w:val="center"/>
            <w:hideMark/>
          </w:tcPr>
          <w:p w14:paraId="2224C06C" w14:textId="77777777" w:rsidR="00942333" w:rsidRDefault="00E62E12">
            <w:pPr>
              <w:suppressAutoHyphens/>
              <w:spacing w:line="256" w:lineRule="auto"/>
              <w:jc w:val="center"/>
              <w:rPr>
                <w:sz w:val="22"/>
                <w:szCs w:val="22"/>
                <w:lang w:eastAsia="lt-LT"/>
              </w:rPr>
            </w:pPr>
            <w:r>
              <w:rPr>
                <w:sz w:val="22"/>
                <w:szCs w:val="22"/>
                <w:lang w:eastAsia="lt-LT"/>
              </w:rPr>
              <w:t>Deklaruotų gyventojų skaičius</w:t>
            </w:r>
          </w:p>
        </w:tc>
        <w:tc>
          <w:tcPr>
            <w:tcW w:w="1561" w:type="dxa"/>
            <w:tcBorders>
              <w:top w:val="single" w:sz="8" w:space="0" w:color="auto"/>
              <w:left w:val="single" w:sz="8" w:space="0" w:color="auto"/>
              <w:bottom w:val="single" w:sz="8" w:space="0" w:color="auto"/>
              <w:right w:val="single" w:sz="8" w:space="0" w:color="auto"/>
            </w:tcBorders>
            <w:vAlign w:val="center"/>
            <w:hideMark/>
          </w:tcPr>
          <w:p w14:paraId="76F6A16F" w14:textId="77777777" w:rsidR="00942333" w:rsidRDefault="00E62E12">
            <w:pPr>
              <w:suppressAutoHyphens/>
              <w:spacing w:line="256" w:lineRule="auto"/>
              <w:jc w:val="center"/>
              <w:rPr>
                <w:sz w:val="22"/>
                <w:szCs w:val="22"/>
                <w:lang w:eastAsia="lt-LT"/>
              </w:rPr>
            </w:pPr>
            <w:r>
              <w:rPr>
                <w:sz w:val="22"/>
                <w:szCs w:val="22"/>
                <w:lang w:eastAsia="lt-LT"/>
              </w:rPr>
              <w:t>Deklaruotų gyventojų skaičius</w:t>
            </w:r>
            <w:r>
              <w:rPr>
                <w:sz w:val="22"/>
                <w:szCs w:val="22"/>
                <w:vertAlign w:val="superscript"/>
                <w:lang w:eastAsia="lt-LT"/>
              </w:rPr>
              <w:t>3</w:t>
            </w:r>
          </w:p>
        </w:tc>
        <w:tc>
          <w:tcPr>
            <w:tcW w:w="1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9C13FC" w14:textId="77777777" w:rsidR="00942333" w:rsidRDefault="00E62E12">
            <w:pPr>
              <w:suppressAutoHyphens/>
              <w:spacing w:line="256" w:lineRule="auto"/>
              <w:jc w:val="center"/>
              <w:rPr>
                <w:sz w:val="22"/>
                <w:szCs w:val="22"/>
                <w:lang w:eastAsia="lt-LT"/>
              </w:rPr>
            </w:pPr>
            <w:r>
              <w:rPr>
                <w:sz w:val="22"/>
                <w:szCs w:val="22"/>
                <w:lang w:eastAsia="lt-LT"/>
              </w:rPr>
              <w:t>20,00</w:t>
            </w:r>
          </w:p>
        </w:tc>
        <w:tc>
          <w:tcPr>
            <w:tcW w:w="112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B7A3B4" w14:textId="77777777" w:rsidR="00942333" w:rsidRDefault="00E62E12">
            <w:pPr>
              <w:suppressAutoHyphens/>
              <w:spacing w:line="256" w:lineRule="auto"/>
              <w:jc w:val="center"/>
              <w:rPr>
                <w:sz w:val="22"/>
                <w:szCs w:val="22"/>
                <w:lang w:eastAsia="lt-LT"/>
              </w:rPr>
            </w:pPr>
            <w:r>
              <w:rPr>
                <w:sz w:val="22"/>
                <w:szCs w:val="22"/>
                <w:lang w:eastAsia="lt-LT"/>
              </w:rPr>
              <w:t>9,00</w:t>
            </w:r>
          </w:p>
        </w:tc>
      </w:tr>
      <w:tr w:rsidR="00942333" w14:paraId="18263289" w14:textId="77777777">
        <w:trPr>
          <w:jc w:val="center"/>
        </w:trPr>
        <w:tc>
          <w:tcPr>
            <w:tcW w:w="5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15BD9" w14:textId="77777777" w:rsidR="00942333" w:rsidRDefault="00E62E12">
            <w:pPr>
              <w:suppressAutoHyphens/>
              <w:spacing w:line="256" w:lineRule="auto"/>
              <w:rPr>
                <w:sz w:val="22"/>
                <w:szCs w:val="22"/>
                <w:lang w:eastAsia="lt-LT"/>
              </w:rPr>
            </w:pPr>
            <w:r>
              <w:rPr>
                <w:sz w:val="22"/>
                <w:szCs w:val="22"/>
              </w:rPr>
              <w:t>2</w:t>
            </w:r>
          </w:p>
        </w:tc>
        <w:tc>
          <w:tcPr>
            <w:tcW w:w="16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AD680E" w14:textId="77777777" w:rsidR="00942333" w:rsidRDefault="00E62E12">
            <w:pPr>
              <w:suppressAutoHyphens/>
              <w:spacing w:line="256" w:lineRule="auto"/>
              <w:rPr>
                <w:sz w:val="22"/>
                <w:szCs w:val="22"/>
                <w:lang w:eastAsia="lt-LT"/>
              </w:rPr>
            </w:pPr>
            <w:r>
              <w:rPr>
                <w:sz w:val="22"/>
                <w:szCs w:val="22"/>
              </w:rPr>
              <w:t>Individualūs namai</w:t>
            </w:r>
          </w:p>
        </w:tc>
        <w:tc>
          <w:tcPr>
            <w:tcW w:w="2055" w:type="dxa"/>
            <w:vMerge w:val="restart"/>
            <w:tcBorders>
              <w:top w:val="single" w:sz="8" w:space="0" w:color="auto"/>
              <w:left w:val="single" w:sz="8" w:space="0" w:color="auto"/>
              <w:bottom w:val="single" w:sz="8" w:space="0" w:color="auto"/>
              <w:right w:val="single" w:sz="8" w:space="0" w:color="auto"/>
            </w:tcBorders>
            <w:vAlign w:val="center"/>
            <w:hideMark/>
          </w:tcPr>
          <w:p w14:paraId="0A7D9ADC" w14:textId="77777777" w:rsidR="00942333" w:rsidRDefault="00E62E12">
            <w:pPr>
              <w:suppressAutoHyphens/>
              <w:spacing w:line="256" w:lineRule="auto"/>
              <w:jc w:val="center"/>
              <w:rPr>
                <w:sz w:val="22"/>
                <w:szCs w:val="22"/>
                <w:lang w:eastAsia="lt-LT"/>
              </w:rPr>
            </w:pPr>
            <w:r>
              <w:rPr>
                <w:sz w:val="22"/>
                <w:szCs w:val="22"/>
              </w:rPr>
              <w:t>Naudojami gyventi vienam ar daugiau asmenų, vienai ar daugiau šeimų, įvairių socialinių grupių asmenims (individualūs namai) kiti panašios paskirties objektai)</w:t>
            </w:r>
          </w:p>
        </w:tc>
        <w:tc>
          <w:tcPr>
            <w:tcW w:w="1561" w:type="dxa"/>
            <w:vMerge w:val="restart"/>
            <w:tcBorders>
              <w:top w:val="single" w:sz="8" w:space="0" w:color="auto"/>
              <w:left w:val="single" w:sz="8" w:space="0" w:color="auto"/>
              <w:bottom w:val="single" w:sz="8" w:space="0" w:color="auto"/>
              <w:right w:val="single" w:sz="8" w:space="0" w:color="auto"/>
            </w:tcBorders>
            <w:vAlign w:val="center"/>
            <w:hideMark/>
          </w:tcPr>
          <w:p w14:paraId="0FAA9F20" w14:textId="77777777" w:rsidR="00942333" w:rsidRDefault="00E62E12">
            <w:pPr>
              <w:suppressAutoHyphens/>
              <w:spacing w:line="256" w:lineRule="auto"/>
              <w:jc w:val="center"/>
              <w:rPr>
                <w:sz w:val="22"/>
                <w:szCs w:val="22"/>
                <w:lang w:eastAsia="lt-LT"/>
              </w:rPr>
            </w:pPr>
            <w:r>
              <w:rPr>
                <w:sz w:val="22"/>
                <w:szCs w:val="22"/>
                <w:lang w:eastAsia="lt-LT"/>
              </w:rPr>
              <w:t>Deklaruotų gyventojų skaičius</w:t>
            </w:r>
          </w:p>
        </w:tc>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740C1" w14:textId="77777777" w:rsidR="00942333" w:rsidRDefault="00E62E12">
            <w:pPr>
              <w:suppressAutoHyphens/>
              <w:spacing w:line="256" w:lineRule="auto"/>
              <w:jc w:val="center"/>
              <w:rPr>
                <w:sz w:val="22"/>
                <w:szCs w:val="22"/>
                <w:lang w:eastAsia="lt-LT"/>
              </w:rPr>
            </w:pPr>
            <w:r>
              <w:rPr>
                <w:sz w:val="22"/>
                <w:szCs w:val="22"/>
                <w:lang w:eastAsia="lt-LT"/>
              </w:rPr>
              <w:t>0,12 m</w:t>
            </w:r>
            <w:r>
              <w:rPr>
                <w:sz w:val="22"/>
                <w:szCs w:val="22"/>
                <w:vertAlign w:val="superscript"/>
                <w:lang w:eastAsia="lt-LT"/>
              </w:rPr>
              <w:t>3</w:t>
            </w:r>
            <w:r>
              <w:rPr>
                <w:sz w:val="22"/>
                <w:szCs w:val="22"/>
                <w:lang w:eastAsia="lt-LT"/>
              </w:rPr>
              <w:t xml:space="preserve"> konteinerio ištuštinimas</w:t>
            </w:r>
          </w:p>
        </w:tc>
        <w:tc>
          <w:tcPr>
            <w:tcW w:w="109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BF371" w14:textId="77777777" w:rsidR="00942333" w:rsidRDefault="00E62E12">
            <w:pPr>
              <w:suppressAutoHyphens/>
              <w:spacing w:line="256" w:lineRule="auto"/>
              <w:jc w:val="center"/>
              <w:rPr>
                <w:sz w:val="22"/>
                <w:szCs w:val="22"/>
                <w:lang w:eastAsia="lt-LT"/>
              </w:rPr>
            </w:pPr>
            <w:r>
              <w:rPr>
                <w:sz w:val="22"/>
                <w:szCs w:val="22"/>
                <w:lang w:eastAsia="lt-LT"/>
              </w:rPr>
              <w:t>20,00</w:t>
            </w:r>
          </w:p>
        </w:tc>
        <w:tc>
          <w:tcPr>
            <w:tcW w:w="112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673342" w14:textId="77777777" w:rsidR="00942333" w:rsidRDefault="00E62E12">
            <w:pPr>
              <w:suppressAutoHyphens/>
              <w:spacing w:line="256" w:lineRule="auto"/>
              <w:jc w:val="center"/>
              <w:rPr>
                <w:sz w:val="22"/>
                <w:szCs w:val="22"/>
                <w:lang w:eastAsia="lt-LT"/>
              </w:rPr>
            </w:pPr>
            <w:r>
              <w:rPr>
                <w:sz w:val="22"/>
                <w:szCs w:val="22"/>
                <w:lang w:eastAsia="lt-LT"/>
              </w:rPr>
              <w:t>0,84</w:t>
            </w:r>
          </w:p>
        </w:tc>
      </w:tr>
      <w:tr w:rsidR="00942333" w14:paraId="6B4A5D31" w14:textId="77777777">
        <w:trPr>
          <w:jc w:val="center"/>
        </w:trPr>
        <w:tc>
          <w:tcPr>
            <w:tcW w:w="524" w:type="dxa"/>
            <w:vMerge/>
            <w:tcBorders>
              <w:top w:val="single" w:sz="8" w:space="0" w:color="auto"/>
              <w:left w:val="single" w:sz="8" w:space="0" w:color="auto"/>
              <w:bottom w:val="single" w:sz="8" w:space="0" w:color="auto"/>
              <w:right w:val="single" w:sz="8" w:space="0" w:color="auto"/>
            </w:tcBorders>
            <w:vAlign w:val="center"/>
            <w:hideMark/>
          </w:tcPr>
          <w:p w14:paraId="0C6D7728" w14:textId="77777777" w:rsidR="00942333" w:rsidRDefault="00942333">
            <w:pPr>
              <w:rPr>
                <w:sz w:val="22"/>
                <w:szCs w:val="22"/>
                <w:lang w:eastAsia="lt-LT"/>
              </w:rPr>
            </w:pPr>
          </w:p>
        </w:tc>
        <w:tc>
          <w:tcPr>
            <w:tcW w:w="1693" w:type="dxa"/>
            <w:vMerge/>
            <w:tcBorders>
              <w:top w:val="single" w:sz="8" w:space="0" w:color="auto"/>
              <w:left w:val="single" w:sz="8" w:space="0" w:color="auto"/>
              <w:bottom w:val="single" w:sz="8" w:space="0" w:color="auto"/>
              <w:right w:val="single" w:sz="8" w:space="0" w:color="auto"/>
            </w:tcBorders>
            <w:vAlign w:val="center"/>
            <w:hideMark/>
          </w:tcPr>
          <w:p w14:paraId="5E80F4A6" w14:textId="77777777" w:rsidR="00942333" w:rsidRDefault="00942333">
            <w:pPr>
              <w:rPr>
                <w:sz w:val="22"/>
                <w:szCs w:val="22"/>
                <w:lang w:eastAsia="lt-LT"/>
              </w:rPr>
            </w:pPr>
          </w:p>
        </w:tc>
        <w:tc>
          <w:tcPr>
            <w:tcW w:w="5177" w:type="dxa"/>
            <w:vMerge/>
            <w:tcBorders>
              <w:top w:val="single" w:sz="8" w:space="0" w:color="auto"/>
              <w:left w:val="single" w:sz="8" w:space="0" w:color="auto"/>
              <w:bottom w:val="single" w:sz="8" w:space="0" w:color="auto"/>
              <w:right w:val="single" w:sz="8" w:space="0" w:color="auto"/>
            </w:tcBorders>
            <w:vAlign w:val="center"/>
            <w:hideMark/>
          </w:tcPr>
          <w:p w14:paraId="14366A36" w14:textId="77777777" w:rsidR="00942333" w:rsidRDefault="00942333">
            <w:pPr>
              <w:rPr>
                <w:sz w:val="22"/>
                <w:szCs w:val="22"/>
                <w:lang w:eastAsia="lt-LT"/>
              </w:rPr>
            </w:pPr>
          </w:p>
        </w:tc>
        <w:tc>
          <w:tcPr>
            <w:tcW w:w="1561" w:type="dxa"/>
            <w:vMerge/>
            <w:tcBorders>
              <w:top w:val="single" w:sz="8" w:space="0" w:color="auto"/>
              <w:left w:val="single" w:sz="8" w:space="0" w:color="auto"/>
              <w:bottom w:val="single" w:sz="8" w:space="0" w:color="auto"/>
              <w:right w:val="single" w:sz="8" w:space="0" w:color="auto"/>
            </w:tcBorders>
            <w:vAlign w:val="center"/>
            <w:hideMark/>
          </w:tcPr>
          <w:p w14:paraId="06954E4C" w14:textId="77777777" w:rsidR="00942333" w:rsidRDefault="00942333">
            <w:pPr>
              <w:rPr>
                <w:sz w:val="22"/>
                <w:szCs w:val="22"/>
                <w:lang w:eastAsia="lt-LT"/>
              </w:rPr>
            </w:pPr>
          </w:p>
        </w:tc>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E96153" w14:textId="77777777" w:rsidR="00942333" w:rsidRDefault="00E62E12">
            <w:pPr>
              <w:suppressAutoHyphens/>
              <w:spacing w:line="256" w:lineRule="auto"/>
              <w:jc w:val="center"/>
              <w:rPr>
                <w:sz w:val="22"/>
                <w:szCs w:val="22"/>
                <w:lang w:eastAsia="lt-LT"/>
              </w:rPr>
            </w:pPr>
            <w:r>
              <w:rPr>
                <w:sz w:val="22"/>
                <w:szCs w:val="22"/>
                <w:lang w:eastAsia="lt-LT"/>
              </w:rPr>
              <w:t>0,14 m</w:t>
            </w:r>
            <w:r>
              <w:rPr>
                <w:sz w:val="22"/>
                <w:szCs w:val="22"/>
                <w:vertAlign w:val="superscript"/>
                <w:lang w:eastAsia="lt-LT"/>
              </w:rPr>
              <w:t>3</w:t>
            </w:r>
            <w:r>
              <w:rPr>
                <w:sz w:val="22"/>
                <w:szCs w:val="22"/>
                <w:lang w:eastAsia="lt-LT"/>
              </w:rPr>
              <w:t xml:space="preserve"> konteinerio ištuštinimas</w:t>
            </w:r>
          </w:p>
        </w:tc>
        <w:tc>
          <w:tcPr>
            <w:tcW w:w="2224" w:type="dxa"/>
            <w:vMerge/>
            <w:tcBorders>
              <w:top w:val="single" w:sz="8" w:space="0" w:color="auto"/>
              <w:left w:val="single" w:sz="8" w:space="0" w:color="auto"/>
              <w:bottom w:val="single" w:sz="8" w:space="0" w:color="auto"/>
              <w:right w:val="single" w:sz="8" w:space="0" w:color="auto"/>
            </w:tcBorders>
            <w:vAlign w:val="center"/>
            <w:hideMark/>
          </w:tcPr>
          <w:p w14:paraId="1C476AF8" w14:textId="77777777" w:rsidR="00942333" w:rsidRDefault="00942333">
            <w:pPr>
              <w:rPr>
                <w:sz w:val="22"/>
                <w:szCs w:val="22"/>
                <w:lang w:eastAsia="lt-LT"/>
              </w:rPr>
            </w:pPr>
          </w:p>
        </w:tc>
        <w:tc>
          <w:tcPr>
            <w:tcW w:w="112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F804F" w14:textId="77777777" w:rsidR="00942333" w:rsidRDefault="00E62E12">
            <w:pPr>
              <w:suppressAutoHyphens/>
              <w:spacing w:line="256" w:lineRule="auto"/>
              <w:jc w:val="center"/>
              <w:rPr>
                <w:sz w:val="22"/>
                <w:szCs w:val="22"/>
                <w:lang w:eastAsia="lt-LT"/>
              </w:rPr>
            </w:pPr>
            <w:r>
              <w:rPr>
                <w:sz w:val="22"/>
                <w:szCs w:val="22"/>
                <w:lang w:eastAsia="lt-LT"/>
              </w:rPr>
              <w:t>0,96</w:t>
            </w:r>
          </w:p>
        </w:tc>
      </w:tr>
      <w:tr w:rsidR="00942333" w14:paraId="259B26BD" w14:textId="77777777">
        <w:trPr>
          <w:jc w:val="center"/>
        </w:trPr>
        <w:tc>
          <w:tcPr>
            <w:tcW w:w="524" w:type="dxa"/>
            <w:vMerge/>
            <w:tcBorders>
              <w:top w:val="single" w:sz="8" w:space="0" w:color="auto"/>
              <w:left w:val="single" w:sz="8" w:space="0" w:color="auto"/>
              <w:bottom w:val="single" w:sz="8" w:space="0" w:color="auto"/>
              <w:right w:val="single" w:sz="8" w:space="0" w:color="auto"/>
            </w:tcBorders>
            <w:vAlign w:val="center"/>
            <w:hideMark/>
          </w:tcPr>
          <w:p w14:paraId="1EE622CE" w14:textId="77777777" w:rsidR="00942333" w:rsidRDefault="00942333">
            <w:pPr>
              <w:rPr>
                <w:sz w:val="22"/>
                <w:szCs w:val="22"/>
                <w:lang w:eastAsia="lt-LT"/>
              </w:rPr>
            </w:pPr>
          </w:p>
        </w:tc>
        <w:tc>
          <w:tcPr>
            <w:tcW w:w="1693" w:type="dxa"/>
            <w:vMerge/>
            <w:tcBorders>
              <w:top w:val="single" w:sz="8" w:space="0" w:color="auto"/>
              <w:left w:val="single" w:sz="8" w:space="0" w:color="auto"/>
              <w:bottom w:val="single" w:sz="8" w:space="0" w:color="auto"/>
              <w:right w:val="single" w:sz="8" w:space="0" w:color="auto"/>
            </w:tcBorders>
            <w:vAlign w:val="center"/>
            <w:hideMark/>
          </w:tcPr>
          <w:p w14:paraId="7DD1F201" w14:textId="77777777" w:rsidR="00942333" w:rsidRDefault="00942333">
            <w:pPr>
              <w:rPr>
                <w:sz w:val="22"/>
                <w:szCs w:val="22"/>
                <w:lang w:eastAsia="lt-LT"/>
              </w:rPr>
            </w:pPr>
          </w:p>
        </w:tc>
        <w:tc>
          <w:tcPr>
            <w:tcW w:w="5177" w:type="dxa"/>
            <w:vMerge/>
            <w:tcBorders>
              <w:top w:val="single" w:sz="8" w:space="0" w:color="auto"/>
              <w:left w:val="single" w:sz="8" w:space="0" w:color="auto"/>
              <w:bottom w:val="single" w:sz="8" w:space="0" w:color="auto"/>
              <w:right w:val="single" w:sz="8" w:space="0" w:color="auto"/>
            </w:tcBorders>
            <w:vAlign w:val="center"/>
            <w:hideMark/>
          </w:tcPr>
          <w:p w14:paraId="7A3E00E7" w14:textId="77777777" w:rsidR="00942333" w:rsidRDefault="00942333">
            <w:pPr>
              <w:rPr>
                <w:sz w:val="22"/>
                <w:szCs w:val="22"/>
                <w:lang w:eastAsia="lt-LT"/>
              </w:rPr>
            </w:pPr>
          </w:p>
        </w:tc>
        <w:tc>
          <w:tcPr>
            <w:tcW w:w="1561" w:type="dxa"/>
            <w:vMerge/>
            <w:tcBorders>
              <w:top w:val="single" w:sz="8" w:space="0" w:color="auto"/>
              <w:left w:val="single" w:sz="8" w:space="0" w:color="auto"/>
              <w:bottom w:val="single" w:sz="8" w:space="0" w:color="auto"/>
              <w:right w:val="single" w:sz="8" w:space="0" w:color="auto"/>
            </w:tcBorders>
            <w:vAlign w:val="center"/>
            <w:hideMark/>
          </w:tcPr>
          <w:p w14:paraId="37B59787" w14:textId="77777777" w:rsidR="00942333" w:rsidRDefault="00942333">
            <w:pPr>
              <w:rPr>
                <w:sz w:val="22"/>
                <w:szCs w:val="22"/>
                <w:lang w:eastAsia="lt-LT"/>
              </w:rPr>
            </w:pPr>
          </w:p>
        </w:tc>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82E864" w14:textId="77777777" w:rsidR="00942333" w:rsidRDefault="00E62E12">
            <w:pPr>
              <w:suppressAutoHyphens/>
              <w:spacing w:line="256" w:lineRule="auto"/>
              <w:jc w:val="center"/>
              <w:rPr>
                <w:sz w:val="22"/>
                <w:szCs w:val="22"/>
                <w:lang w:eastAsia="lt-LT"/>
              </w:rPr>
            </w:pPr>
            <w:r>
              <w:rPr>
                <w:sz w:val="22"/>
                <w:szCs w:val="22"/>
                <w:lang w:eastAsia="lt-LT"/>
              </w:rPr>
              <w:t>0,24 m</w:t>
            </w:r>
            <w:r>
              <w:rPr>
                <w:sz w:val="22"/>
                <w:szCs w:val="22"/>
                <w:vertAlign w:val="superscript"/>
                <w:lang w:eastAsia="lt-LT"/>
              </w:rPr>
              <w:t>3</w:t>
            </w:r>
            <w:r>
              <w:rPr>
                <w:sz w:val="22"/>
                <w:szCs w:val="22"/>
                <w:lang w:eastAsia="lt-LT"/>
              </w:rPr>
              <w:t xml:space="preserve"> konteinerio ištuštinimas</w:t>
            </w:r>
          </w:p>
        </w:tc>
        <w:tc>
          <w:tcPr>
            <w:tcW w:w="2224" w:type="dxa"/>
            <w:vMerge/>
            <w:tcBorders>
              <w:top w:val="single" w:sz="8" w:space="0" w:color="auto"/>
              <w:left w:val="single" w:sz="8" w:space="0" w:color="auto"/>
              <w:bottom w:val="single" w:sz="8" w:space="0" w:color="auto"/>
              <w:right w:val="single" w:sz="8" w:space="0" w:color="auto"/>
            </w:tcBorders>
            <w:vAlign w:val="center"/>
            <w:hideMark/>
          </w:tcPr>
          <w:p w14:paraId="551A0FB4" w14:textId="77777777" w:rsidR="00942333" w:rsidRDefault="00942333">
            <w:pPr>
              <w:rPr>
                <w:sz w:val="22"/>
                <w:szCs w:val="22"/>
                <w:lang w:eastAsia="lt-LT"/>
              </w:rPr>
            </w:pPr>
          </w:p>
        </w:tc>
        <w:tc>
          <w:tcPr>
            <w:tcW w:w="112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96240" w14:textId="77777777" w:rsidR="00942333" w:rsidRDefault="00E62E12">
            <w:pPr>
              <w:suppressAutoHyphens/>
              <w:spacing w:line="256" w:lineRule="auto"/>
              <w:jc w:val="center"/>
              <w:rPr>
                <w:sz w:val="22"/>
                <w:szCs w:val="22"/>
                <w:lang w:eastAsia="lt-LT"/>
              </w:rPr>
            </w:pPr>
            <w:r>
              <w:rPr>
                <w:sz w:val="22"/>
                <w:szCs w:val="22"/>
                <w:lang w:eastAsia="lt-LT"/>
              </w:rPr>
              <w:t>1,68</w:t>
            </w:r>
          </w:p>
        </w:tc>
      </w:tr>
      <w:tr w:rsidR="00942333" w14:paraId="210A8839" w14:textId="77777777">
        <w:trPr>
          <w:jc w:val="center"/>
        </w:trPr>
        <w:tc>
          <w:tcPr>
            <w:tcW w:w="524" w:type="dxa"/>
            <w:vMerge/>
            <w:tcBorders>
              <w:top w:val="single" w:sz="8" w:space="0" w:color="auto"/>
              <w:left w:val="single" w:sz="8" w:space="0" w:color="auto"/>
              <w:bottom w:val="single" w:sz="8" w:space="0" w:color="auto"/>
              <w:right w:val="single" w:sz="8" w:space="0" w:color="auto"/>
            </w:tcBorders>
            <w:vAlign w:val="center"/>
            <w:hideMark/>
          </w:tcPr>
          <w:p w14:paraId="4C29F34E" w14:textId="77777777" w:rsidR="00942333" w:rsidRDefault="00942333">
            <w:pPr>
              <w:rPr>
                <w:sz w:val="22"/>
                <w:szCs w:val="22"/>
                <w:lang w:eastAsia="lt-LT"/>
              </w:rPr>
            </w:pPr>
          </w:p>
        </w:tc>
        <w:tc>
          <w:tcPr>
            <w:tcW w:w="1693" w:type="dxa"/>
            <w:vMerge/>
            <w:tcBorders>
              <w:top w:val="single" w:sz="8" w:space="0" w:color="auto"/>
              <w:left w:val="single" w:sz="8" w:space="0" w:color="auto"/>
              <w:bottom w:val="single" w:sz="8" w:space="0" w:color="auto"/>
              <w:right w:val="single" w:sz="8" w:space="0" w:color="auto"/>
            </w:tcBorders>
            <w:vAlign w:val="center"/>
            <w:hideMark/>
          </w:tcPr>
          <w:p w14:paraId="0067DE97" w14:textId="77777777" w:rsidR="00942333" w:rsidRDefault="00942333">
            <w:pPr>
              <w:rPr>
                <w:sz w:val="22"/>
                <w:szCs w:val="22"/>
                <w:lang w:eastAsia="lt-LT"/>
              </w:rPr>
            </w:pPr>
          </w:p>
        </w:tc>
        <w:tc>
          <w:tcPr>
            <w:tcW w:w="5177" w:type="dxa"/>
            <w:vMerge/>
            <w:tcBorders>
              <w:top w:val="single" w:sz="8" w:space="0" w:color="auto"/>
              <w:left w:val="single" w:sz="8" w:space="0" w:color="auto"/>
              <w:bottom w:val="single" w:sz="8" w:space="0" w:color="auto"/>
              <w:right w:val="single" w:sz="8" w:space="0" w:color="auto"/>
            </w:tcBorders>
            <w:vAlign w:val="center"/>
            <w:hideMark/>
          </w:tcPr>
          <w:p w14:paraId="2BD305DF" w14:textId="77777777" w:rsidR="00942333" w:rsidRDefault="00942333">
            <w:pPr>
              <w:rPr>
                <w:sz w:val="22"/>
                <w:szCs w:val="22"/>
                <w:lang w:eastAsia="lt-LT"/>
              </w:rPr>
            </w:pPr>
          </w:p>
        </w:tc>
        <w:tc>
          <w:tcPr>
            <w:tcW w:w="1561" w:type="dxa"/>
            <w:vMerge/>
            <w:tcBorders>
              <w:top w:val="single" w:sz="8" w:space="0" w:color="auto"/>
              <w:left w:val="single" w:sz="8" w:space="0" w:color="auto"/>
              <w:bottom w:val="single" w:sz="8" w:space="0" w:color="auto"/>
              <w:right w:val="single" w:sz="8" w:space="0" w:color="auto"/>
            </w:tcBorders>
            <w:vAlign w:val="center"/>
            <w:hideMark/>
          </w:tcPr>
          <w:p w14:paraId="59950CA3" w14:textId="77777777" w:rsidR="00942333" w:rsidRDefault="00942333">
            <w:pPr>
              <w:rPr>
                <w:sz w:val="22"/>
                <w:szCs w:val="22"/>
                <w:lang w:eastAsia="lt-LT"/>
              </w:rPr>
            </w:pPr>
          </w:p>
        </w:tc>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129C29" w14:textId="77777777" w:rsidR="00942333" w:rsidRDefault="00E62E12">
            <w:pPr>
              <w:suppressAutoHyphens/>
              <w:spacing w:line="256" w:lineRule="auto"/>
              <w:jc w:val="center"/>
              <w:rPr>
                <w:sz w:val="22"/>
                <w:szCs w:val="22"/>
                <w:lang w:eastAsia="lt-LT"/>
              </w:rPr>
            </w:pPr>
            <w:r>
              <w:rPr>
                <w:sz w:val="22"/>
                <w:szCs w:val="22"/>
                <w:lang w:eastAsia="lt-LT"/>
              </w:rPr>
              <w:t>1,1 m</w:t>
            </w:r>
            <w:r>
              <w:rPr>
                <w:sz w:val="22"/>
                <w:szCs w:val="22"/>
                <w:vertAlign w:val="superscript"/>
                <w:lang w:eastAsia="lt-LT"/>
              </w:rPr>
              <w:t>3</w:t>
            </w:r>
            <w:r>
              <w:rPr>
                <w:sz w:val="22"/>
                <w:szCs w:val="22"/>
                <w:lang w:eastAsia="lt-LT"/>
              </w:rPr>
              <w:t xml:space="preserve"> konteinerio ištuštinimas</w:t>
            </w:r>
          </w:p>
        </w:tc>
        <w:tc>
          <w:tcPr>
            <w:tcW w:w="2224" w:type="dxa"/>
            <w:vMerge/>
            <w:tcBorders>
              <w:top w:val="single" w:sz="8" w:space="0" w:color="auto"/>
              <w:left w:val="single" w:sz="8" w:space="0" w:color="auto"/>
              <w:bottom w:val="single" w:sz="8" w:space="0" w:color="auto"/>
              <w:right w:val="single" w:sz="8" w:space="0" w:color="auto"/>
            </w:tcBorders>
            <w:vAlign w:val="center"/>
            <w:hideMark/>
          </w:tcPr>
          <w:p w14:paraId="52FDADA8" w14:textId="77777777" w:rsidR="00942333" w:rsidRDefault="00942333">
            <w:pPr>
              <w:rPr>
                <w:sz w:val="22"/>
                <w:szCs w:val="22"/>
                <w:lang w:eastAsia="lt-LT"/>
              </w:rPr>
            </w:pPr>
          </w:p>
        </w:tc>
        <w:tc>
          <w:tcPr>
            <w:tcW w:w="112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FBDAEC" w14:textId="77777777" w:rsidR="00942333" w:rsidRDefault="00E62E12">
            <w:pPr>
              <w:suppressAutoHyphens/>
              <w:spacing w:line="256" w:lineRule="auto"/>
              <w:jc w:val="center"/>
              <w:rPr>
                <w:sz w:val="22"/>
                <w:szCs w:val="22"/>
                <w:lang w:eastAsia="lt-LT"/>
              </w:rPr>
            </w:pPr>
            <w:r>
              <w:rPr>
                <w:sz w:val="22"/>
                <w:szCs w:val="22"/>
                <w:lang w:eastAsia="lt-LT"/>
              </w:rPr>
              <w:t>7,56</w:t>
            </w:r>
          </w:p>
        </w:tc>
      </w:tr>
      <w:tr w:rsidR="00942333" w14:paraId="3BA0B7C4" w14:textId="77777777">
        <w:trPr>
          <w:jc w:val="center"/>
        </w:trPr>
        <w:tc>
          <w:tcPr>
            <w:tcW w:w="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18A92E" w14:textId="77777777" w:rsidR="00942333" w:rsidRDefault="00E62E12">
            <w:pPr>
              <w:suppressAutoHyphens/>
              <w:spacing w:line="256" w:lineRule="auto"/>
              <w:rPr>
                <w:sz w:val="22"/>
                <w:szCs w:val="22"/>
                <w:lang w:eastAsia="lt-LT"/>
              </w:rPr>
            </w:pPr>
            <w:r>
              <w:rPr>
                <w:sz w:val="22"/>
                <w:szCs w:val="22"/>
              </w:rPr>
              <w:t>3</w:t>
            </w:r>
          </w:p>
        </w:tc>
        <w:tc>
          <w:tcPr>
            <w:tcW w:w="1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F2593" w14:textId="77777777" w:rsidR="00942333" w:rsidRDefault="00E62E12">
            <w:pPr>
              <w:suppressAutoHyphens/>
              <w:spacing w:line="256" w:lineRule="auto"/>
              <w:rPr>
                <w:sz w:val="22"/>
                <w:szCs w:val="22"/>
                <w:lang w:eastAsia="lt-LT"/>
              </w:rPr>
            </w:pPr>
            <w:r>
              <w:rPr>
                <w:sz w:val="22"/>
                <w:szCs w:val="22"/>
              </w:rPr>
              <w:t>Viešbučių paskirties objektai</w:t>
            </w:r>
          </w:p>
        </w:tc>
        <w:tc>
          <w:tcPr>
            <w:tcW w:w="2055" w:type="dxa"/>
            <w:tcBorders>
              <w:top w:val="single" w:sz="8" w:space="0" w:color="auto"/>
              <w:left w:val="single" w:sz="8" w:space="0" w:color="auto"/>
              <w:bottom w:val="single" w:sz="8" w:space="0" w:color="auto"/>
              <w:right w:val="single" w:sz="8" w:space="0" w:color="auto"/>
            </w:tcBorders>
            <w:vAlign w:val="center"/>
            <w:hideMark/>
          </w:tcPr>
          <w:p w14:paraId="4AF14667" w14:textId="77777777" w:rsidR="00942333" w:rsidRDefault="00E62E12">
            <w:pPr>
              <w:suppressAutoHyphens/>
              <w:spacing w:line="256" w:lineRule="auto"/>
              <w:jc w:val="center"/>
              <w:rPr>
                <w:sz w:val="22"/>
                <w:szCs w:val="22"/>
                <w:lang w:eastAsia="lt-LT"/>
              </w:rPr>
            </w:pPr>
            <w:r>
              <w:rPr>
                <w:sz w:val="22"/>
                <w:szCs w:val="22"/>
              </w:rPr>
              <w:t>Pastatai, skirti trumpalaikiam apgyvendinimui (viešbučiai, moteliai, svečių namai ir kt.)</w:t>
            </w:r>
          </w:p>
        </w:tc>
        <w:tc>
          <w:tcPr>
            <w:tcW w:w="1561" w:type="dxa"/>
            <w:tcBorders>
              <w:top w:val="single" w:sz="8" w:space="0" w:color="auto"/>
              <w:left w:val="single" w:sz="8" w:space="0" w:color="auto"/>
              <w:bottom w:val="single" w:sz="8" w:space="0" w:color="auto"/>
              <w:right w:val="single" w:sz="8" w:space="0" w:color="auto"/>
            </w:tcBorders>
            <w:vAlign w:val="center"/>
            <w:hideMark/>
          </w:tcPr>
          <w:p w14:paraId="2526BAA1" w14:textId="77777777" w:rsidR="00942333" w:rsidRDefault="00E62E12">
            <w:pPr>
              <w:suppressAutoHyphens/>
              <w:spacing w:line="256" w:lineRule="auto"/>
              <w:jc w:val="center"/>
              <w:rPr>
                <w:sz w:val="22"/>
                <w:szCs w:val="22"/>
                <w:lang w:eastAsia="lt-LT"/>
              </w:rPr>
            </w:pPr>
            <w:r>
              <w:rPr>
                <w:sz w:val="22"/>
                <w:szCs w:val="22"/>
              </w:rPr>
              <w:t>Nekilnojamojo turto objekto bendrasis plotas</w:t>
            </w:r>
          </w:p>
        </w:tc>
        <w:tc>
          <w:tcPr>
            <w:tcW w:w="1561" w:type="dxa"/>
            <w:tcBorders>
              <w:top w:val="single" w:sz="8" w:space="0" w:color="auto"/>
              <w:left w:val="single" w:sz="8" w:space="0" w:color="auto"/>
              <w:bottom w:val="single" w:sz="8" w:space="0" w:color="auto"/>
              <w:right w:val="single" w:sz="8" w:space="0" w:color="auto"/>
            </w:tcBorders>
            <w:vAlign w:val="center"/>
          </w:tcPr>
          <w:p w14:paraId="59D28AD4" w14:textId="77777777" w:rsidR="00942333" w:rsidRDefault="00E62E12">
            <w:pPr>
              <w:spacing w:line="256" w:lineRule="auto"/>
              <w:jc w:val="center"/>
              <w:rPr>
                <w:sz w:val="22"/>
                <w:szCs w:val="22"/>
                <w:vertAlign w:val="superscript"/>
              </w:rPr>
            </w:pPr>
            <w:r>
              <w:rPr>
                <w:sz w:val="22"/>
                <w:szCs w:val="22"/>
              </w:rPr>
              <w:t>Nekilnojamojo turto objekto bendrasis plotas</w:t>
            </w:r>
            <w:r>
              <w:rPr>
                <w:sz w:val="22"/>
                <w:szCs w:val="22"/>
                <w:vertAlign w:val="superscript"/>
              </w:rPr>
              <w:t>1</w:t>
            </w:r>
          </w:p>
          <w:p w14:paraId="7D24C6C5" w14:textId="77777777" w:rsidR="00942333" w:rsidRDefault="00942333">
            <w:pPr>
              <w:suppressAutoHyphens/>
              <w:spacing w:line="256" w:lineRule="auto"/>
              <w:jc w:val="center"/>
              <w:rPr>
                <w:sz w:val="22"/>
                <w:szCs w:val="22"/>
                <w:lang w:eastAsia="lt-LT"/>
              </w:rPr>
            </w:pPr>
          </w:p>
        </w:tc>
        <w:tc>
          <w:tcPr>
            <w:tcW w:w="11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EA7904" w14:textId="77777777" w:rsidR="00942333" w:rsidRDefault="00E62E12">
            <w:pPr>
              <w:suppressAutoHyphens/>
              <w:spacing w:line="256" w:lineRule="auto"/>
              <w:jc w:val="center"/>
              <w:rPr>
                <w:sz w:val="22"/>
                <w:szCs w:val="22"/>
                <w:lang w:eastAsia="lt-LT"/>
              </w:rPr>
            </w:pPr>
            <w:r>
              <w:rPr>
                <w:sz w:val="22"/>
                <w:szCs w:val="22"/>
                <w:lang w:eastAsia="lt-LT"/>
              </w:rPr>
              <w:t>0,48</w:t>
            </w:r>
          </w:p>
        </w:tc>
        <w:tc>
          <w:tcPr>
            <w:tcW w:w="1112" w:type="dxa"/>
            <w:tcBorders>
              <w:top w:val="single" w:sz="8" w:space="0" w:color="auto"/>
              <w:left w:val="single" w:sz="8" w:space="0" w:color="auto"/>
              <w:bottom w:val="single" w:sz="8" w:space="0" w:color="auto"/>
              <w:right w:val="single" w:sz="8" w:space="0" w:color="auto"/>
            </w:tcBorders>
            <w:vAlign w:val="center"/>
            <w:hideMark/>
          </w:tcPr>
          <w:p w14:paraId="6C315542" w14:textId="77777777" w:rsidR="00942333" w:rsidRDefault="00E62E12">
            <w:pPr>
              <w:suppressAutoHyphens/>
              <w:spacing w:line="256" w:lineRule="auto"/>
              <w:jc w:val="center"/>
              <w:rPr>
                <w:sz w:val="22"/>
                <w:szCs w:val="22"/>
                <w:lang w:eastAsia="lt-LT"/>
              </w:rPr>
            </w:pPr>
            <w:r>
              <w:rPr>
                <w:sz w:val="22"/>
                <w:szCs w:val="22"/>
                <w:lang w:eastAsia="lt-LT"/>
              </w:rPr>
              <w:t>0,21</w:t>
            </w:r>
          </w:p>
        </w:tc>
      </w:tr>
      <w:tr w:rsidR="00942333" w14:paraId="477BF30A" w14:textId="77777777">
        <w:trPr>
          <w:jc w:val="center"/>
        </w:trPr>
        <w:tc>
          <w:tcPr>
            <w:tcW w:w="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6BE89" w14:textId="77777777" w:rsidR="00942333" w:rsidRDefault="00E62E12">
            <w:pPr>
              <w:suppressAutoHyphens/>
              <w:spacing w:line="256" w:lineRule="auto"/>
              <w:rPr>
                <w:sz w:val="22"/>
                <w:szCs w:val="22"/>
                <w:lang w:eastAsia="lt-LT"/>
              </w:rPr>
            </w:pPr>
            <w:r>
              <w:rPr>
                <w:sz w:val="22"/>
                <w:szCs w:val="22"/>
              </w:rPr>
              <w:t>4</w:t>
            </w:r>
          </w:p>
        </w:tc>
        <w:tc>
          <w:tcPr>
            <w:tcW w:w="1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B84990" w14:textId="77777777" w:rsidR="00942333" w:rsidRDefault="00E62E12">
            <w:pPr>
              <w:suppressAutoHyphens/>
              <w:spacing w:line="256" w:lineRule="auto"/>
              <w:rPr>
                <w:sz w:val="22"/>
                <w:szCs w:val="22"/>
                <w:lang w:eastAsia="lt-LT"/>
              </w:rPr>
            </w:pPr>
            <w:r>
              <w:rPr>
                <w:sz w:val="22"/>
                <w:szCs w:val="22"/>
              </w:rPr>
              <w:t>Administracinės paskirties objektai</w:t>
            </w:r>
          </w:p>
        </w:tc>
        <w:tc>
          <w:tcPr>
            <w:tcW w:w="2055" w:type="dxa"/>
            <w:tcBorders>
              <w:top w:val="single" w:sz="8" w:space="0" w:color="auto"/>
              <w:left w:val="single" w:sz="8" w:space="0" w:color="auto"/>
              <w:bottom w:val="single" w:sz="8" w:space="0" w:color="auto"/>
              <w:right w:val="single" w:sz="8" w:space="0" w:color="auto"/>
            </w:tcBorders>
            <w:vAlign w:val="center"/>
            <w:hideMark/>
          </w:tcPr>
          <w:p w14:paraId="78EAF133" w14:textId="77777777" w:rsidR="00942333" w:rsidRDefault="00E62E12">
            <w:pPr>
              <w:suppressAutoHyphens/>
              <w:spacing w:line="256" w:lineRule="auto"/>
              <w:jc w:val="center"/>
              <w:rPr>
                <w:sz w:val="22"/>
                <w:szCs w:val="22"/>
                <w:lang w:eastAsia="lt-LT"/>
              </w:rPr>
            </w:pPr>
            <w:r>
              <w:rPr>
                <w:sz w:val="22"/>
                <w:szCs w:val="22"/>
              </w:rPr>
              <w:t xml:space="preserve">Naudojami administraciniams tikslams (bankai, paštas, valstybės ir </w:t>
            </w:r>
            <w:r>
              <w:rPr>
                <w:sz w:val="22"/>
                <w:szCs w:val="22"/>
              </w:rPr>
              <w:lastRenderedPageBreak/>
              <w:t>savivaldybės įstaigos, ambasados, teismai, kiti įmonių, įstaigų ir organizacijų administraciniai pastatai arba kitos paskirties pastatų dalis, naudojama administracinei veiklai, ir kiti panašios paskirties objektai)</w:t>
            </w:r>
          </w:p>
        </w:tc>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343433" w14:textId="77777777" w:rsidR="00942333" w:rsidRDefault="00E62E12">
            <w:pPr>
              <w:suppressAutoHyphens/>
              <w:spacing w:line="256" w:lineRule="auto"/>
              <w:jc w:val="center"/>
              <w:rPr>
                <w:sz w:val="22"/>
                <w:szCs w:val="22"/>
                <w:lang w:eastAsia="lt-LT"/>
              </w:rPr>
            </w:pPr>
            <w:r>
              <w:rPr>
                <w:sz w:val="22"/>
                <w:szCs w:val="22"/>
              </w:rPr>
              <w:lastRenderedPageBreak/>
              <w:t>Nekilnojamojo turto objekto bendrasis plotas</w:t>
            </w:r>
          </w:p>
        </w:tc>
        <w:tc>
          <w:tcPr>
            <w:tcW w:w="1561" w:type="dxa"/>
            <w:tcBorders>
              <w:top w:val="single" w:sz="8" w:space="0" w:color="auto"/>
              <w:left w:val="single" w:sz="8" w:space="0" w:color="auto"/>
              <w:bottom w:val="single" w:sz="8" w:space="0" w:color="auto"/>
              <w:right w:val="single" w:sz="8" w:space="0" w:color="auto"/>
            </w:tcBorders>
            <w:vAlign w:val="center"/>
          </w:tcPr>
          <w:p w14:paraId="35C38057" w14:textId="77777777" w:rsidR="00942333" w:rsidRDefault="00E62E12">
            <w:pPr>
              <w:spacing w:line="256" w:lineRule="auto"/>
              <w:jc w:val="center"/>
              <w:rPr>
                <w:sz w:val="22"/>
                <w:szCs w:val="22"/>
              </w:rPr>
            </w:pPr>
            <w:r>
              <w:rPr>
                <w:sz w:val="22"/>
                <w:szCs w:val="22"/>
              </w:rPr>
              <w:t>Nekilnojamojo turto objekto bendrasis plotas</w:t>
            </w:r>
            <w:r>
              <w:rPr>
                <w:sz w:val="22"/>
                <w:szCs w:val="22"/>
                <w:vertAlign w:val="superscript"/>
              </w:rPr>
              <w:t>1</w:t>
            </w:r>
          </w:p>
          <w:p w14:paraId="281F4E17" w14:textId="77777777" w:rsidR="00942333" w:rsidRDefault="00942333">
            <w:pPr>
              <w:suppressAutoHyphens/>
              <w:spacing w:line="256" w:lineRule="auto"/>
              <w:rPr>
                <w:sz w:val="22"/>
                <w:szCs w:val="22"/>
                <w:lang w:eastAsia="lt-LT"/>
              </w:rPr>
            </w:pPr>
          </w:p>
        </w:tc>
        <w:tc>
          <w:tcPr>
            <w:tcW w:w="11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03A2F1" w14:textId="77777777" w:rsidR="00942333" w:rsidRDefault="00E62E12">
            <w:pPr>
              <w:suppressAutoHyphens/>
              <w:spacing w:line="256" w:lineRule="auto"/>
              <w:jc w:val="center"/>
              <w:rPr>
                <w:sz w:val="22"/>
                <w:szCs w:val="22"/>
                <w:lang w:eastAsia="lt-LT"/>
              </w:rPr>
            </w:pPr>
            <w:r>
              <w:rPr>
                <w:sz w:val="22"/>
                <w:szCs w:val="22"/>
                <w:lang w:eastAsia="lt-LT"/>
              </w:rPr>
              <w:t>0,29</w:t>
            </w:r>
          </w:p>
        </w:tc>
        <w:tc>
          <w:tcPr>
            <w:tcW w:w="1112" w:type="dxa"/>
            <w:tcBorders>
              <w:top w:val="single" w:sz="8" w:space="0" w:color="auto"/>
              <w:left w:val="single" w:sz="8" w:space="0" w:color="auto"/>
              <w:bottom w:val="single" w:sz="8" w:space="0" w:color="auto"/>
              <w:right w:val="single" w:sz="8" w:space="0" w:color="auto"/>
            </w:tcBorders>
            <w:vAlign w:val="center"/>
            <w:hideMark/>
          </w:tcPr>
          <w:p w14:paraId="2A8EE88B" w14:textId="77777777" w:rsidR="00942333" w:rsidRDefault="00E62E12">
            <w:pPr>
              <w:suppressAutoHyphens/>
              <w:spacing w:line="256" w:lineRule="auto"/>
              <w:jc w:val="center"/>
              <w:rPr>
                <w:sz w:val="22"/>
                <w:szCs w:val="22"/>
                <w:lang w:eastAsia="lt-LT"/>
              </w:rPr>
            </w:pPr>
            <w:r>
              <w:rPr>
                <w:sz w:val="22"/>
                <w:szCs w:val="22"/>
                <w:lang w:eastAsia="lt-LT"/>
              </w:rPr>
              <w:t>0,12</w:t>
            </w:r>
          </w:p>
        </w:tc>
      </w:tr>
      <w:tr w:rsidR="00942333" w14:paraId="45CE8AD0" w14:textId="77777777">
        <w:trPr>
          <w:jc w:val="center"/>
        </w:trPr>
        <w:tc>
          <w:tcPr>
            <w:tcW w:w="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27989A" w14:textId="77777777" w:rsidR="00942333" w:rsidRDefault="00E62E12">
            <w:pPr>
              <w:suppressAutoHyphens/>
              <w:spacing w:line="256" w:lineRule="auto"/>
              <w:rPr>
                <w:sz w:val="22"/>
                <w:szCs w:val="22"/>
                <w:lang w:eastAsia="lt-LT"/>
              </w:rPr>
            </w:pPr>
            <w:r>
              <w:rPr>
                <w:sz w:val="22"/>
                <w:szCs w:val="22"/>
              </w:rPr>
              <w:t>5</w:t>
            </w:r>
          </w:p>
        </w:tc>
        <w:tc>
          <w:tcPr>
            <w:tcW w:w="1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164134" w14:textId="77777777" w:rsidR="00942333" w:rsidRDefault="00E62E12">
            <w:pPr>
              <w:suppressAutoHyphens/>
              <w:spacing w:line="256" w:lineRule="auto"/>
              <w:rPr>
                <w:sz w:val="22"/>
                <w:szCs w:val="22"/>
                <w:lang w:eastAsia="lt-LT"/>
              </w:rPr>
            </w:pPr>
            <w:r>
              <w:rPr>
                <w:sz w:val="22"/>
                <w:szCs w:val="22"/>
              </w:rPr>
              <w:t>Prekybos paskirties objektai</w:t>
            </w:r>
          </w:p>
        </w:tc>
        <w:tc>
          <w:tcPr>
            <w:tcW w:w="2055" w:type="dxa"/>
            <w:tcBorders>
              <w:top w:val="single" w:sz="8" w:space="0" w:color="auto"/>
              <w:left w:val="single" w:sz="8" w:space="0" w:color="auto"/>
              <w:bottom w:val="single" w:sz="8" w:space="0" w:color="auto"/>
              <w:right w:val="single" w:sz="8" w:space="0" w:color="auto"/>
            </w:tcBorders>
            <w:vAlign w:val="center"/>
            <w:hideMark/>
          </w:tcPr>
          <w:p w14:paraId="13D07270" w14:textId="77777777" w:rsidR="00942333" w:rsidRDefault="00E62E12">
            <w:pPr>
              <w:suppressAutoHyphens/>
              <w:spacing w:line="256" w:lineRule="auto"/>
              <w:jc w:val="center"/>
              <w:rPr>
                <w:sz w:val="22"/>
                <w:szCs w:val="22"/>
                <w:lang w:eastAsia="lt-LT"/>
              </w:rPr>
            </w:pPr>
            <w:r>
              <w:rPr>
                <w:sz w:val="22"/>
                <w:szCs w:val="22"/>
              </w:rPr>
              <w:t>Naudojami didmeninei ir mažmeninei prekybai (parduotuvės, parduotuvės-</w:t>
            </w:r>
            <w:proofErr w:type="spellStart"/>
            <w:r>
              <w:rPr>
                <w:sz w:val="22"/>
                <w:szCs w:val="22"/>
              </w:rPr>
              <w:t>operatorinės</w:t>
            </w:r>
            <w:proofErr w:type="spellEnd"/>
            <w:r>
              <w:rPr>
                <w:sz w:val="22"/>
                <w:szCs w:val="22"/>
              </w:rPr>
              <w:t>, knygynai, vaistinės, prekybos paviljonai, turgavietės ir kiti laikini statiniai ar prekybos vietos (kioskai, palapinės ir kiti panašios paskirties objektai)</w:t>
            </w:r>
          </w:p>
        </w:tc>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2E09E" w14:textId="77777777" w:rsidR="00942333" w:rsidRDefault="00E62E12">
            <w:pPr>
              <w:suppressAutoHyphens/>
              <w:spacing w:line="256" w:lineRule="auto"/>
              <w:jc w:val="center"/>
              <w:rPr>
                <w:sz w:val="22"/>
                <w:szCs w:val="22"/>
                <w:lang w:eastAsia="lt-LT"/>
              </w:rPr>
            </w:pPr>
            <w:r>
              <w:rPr>
                <w:sz w:val="22"/>
                <w:szCs w:val="22"/>
              </w:rPr>
              <w:t>Nekilnojamojo turto objekto bendrasis plotas</w:t>
            </w:r>
          </w:p>
        </w:tc>
        <w:tc>
          <w:tcPr>
            <w:tcW w:w="1561" w:type="dxa"/>
            <w:tcBorders>
              <w:top w:val="single" w:sz="8" w:space="0" w:color="auto"/>
              <w:left w:val="single" w:sz="8" w:space="0" w:color="auto"/>
              <w:bottom w:val="single" w:sz="8" w:space="0" w:color="auto"/>
              <w:right w:val="single" w:sz="8" w:space="0" w:color="auto"/>
            </w:tcBorders>
            <w:vAlign w:val="center"/>
          </w:tcPr>
          <w:p w14:paraId="552FF480" w14:textId="77777777" w:rsidR="00942333" w:rsidRDefault="00E62E12">
            <w:pPr>
              <w:spacing w:line="256" w:lineRule="auto"/>
              <w:jc w:val="center"/>
              <w:rPr>
                <w:sz w:val="22"/>
                <w:szCs w:val="22"/>
                <w:vertAlign w:val="superscript"/>
              </w:rPr>
            </w:pPr>
            <w:r>
              <w:rPr>
                <w:sz w:val="22"/>
                <w:szCs w:val="22"/>
              </w:rPr>
              <w:t>Nekilnojamojo turto objekto bendrasis plotas</w:t>
            </w:r>
            <w:r>
              <w:rPr>
                <w:sz w:val="22"/>
                <w:szCs w:val="22"/>
                <w:vertAlign w:val="superscript"/>
              </w:rPr>
              <w:t>1</w:t>
            </w:r>
          </w:p>
          <w:p w14:paraId="2BC3A9F1" w14:textId="77777777" w:rsidR="00942333" w:rsidRDefault="00942333">
            <w:pPr>
              <w:suppressAutoHyphens/>
              <w:spacing w:line="256" w:lineRule="auto"/>
              <w:jc w:val="center"/>
              <w:rPr>
                <w:sz w:val="22"/>
                <w:szCs w:val="22"/>
                <w:lang w:eastAsia="lt-LT"/>
              </w:rPr>
            </w:pPr>
          </w:p>
        </w:tc>
        <w:tc>
          <w:tcPr>
            <w:tcW w:w="11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5B5B6B" w14:textId="77777777" w:rsidR="00942333" w:rsidRDefault="00E62E12">
            <w:pPr>
              <w:suppressAutoHyphens/>
              <w:spacing w:line="256" w:lineRule="auto"/>
              <w:jc w:val="center"/>
              <w:rPr>
                <w:sz w:val="22"/>
                <w:szCs w:val="22"/>
                <w:lang w:eastAsia="lt-LT"/>
              </w:rPr>
            </w:pPr>
            <w:r>
              <w:rPr>
                <w:sz w:val="22"/>
                <w:szCs w:val="22"/>
                <w:lang w:eastAsia="lt-LT"/>
              </w:rPr>
              <w:t>0,42</w:t>
            </w:r>
          </w:p>
        </w:tc>
        <w:tc>
          <w:tcPr>
            <w:tcW w:w="1112" w:type="dxa"/>
            <w:tcBorders>
              <w:top w:val="single" w:sz="8" w:space="0" w:color="auto"/>
              <w:left w:val="single" w:sz="8" w:space="0" w:color="auto"/>
              <w:bottom w:val="single" w:sz="8" w:space="0" w:color="auto"/>
              <w:right w:val="single" w:sz="8" w:space="0" w:color="auto"/>
            </w:tcBorders>
            <w:vAlign w:val="center"/>
            <w:hideMark/>
          </w:tcPr>
          <w:p w14:paraId="27CEDBAF" w14:textId="77777777" w:rsidR="00942333" w:rsidRDefault="00E62E12">
            <w:pPr>
              <w:suppressAutoHyphens/>
              <w:spacing w:line="256" w:lineRule="auto"/>
              <w:jc w:val="center"/>
              <w:rPr>
                <w:sz w:val="22"/>
                <w:szCs w:val="22"/>
                <w:lang w:eastAsia="lt-LT"/>
              </w:rPr>
            </w:pPr>
            <w:r>
              <w:rPr>
                <w:sz w:val="22"/>
                <w:szCs w:val="22"/>
                <w:lang w:eastAsia="lt-LT"/>
              </w:rPr>
              <w:t>0,18</w:t>
            </w:r>
          </w:p>
        </w:tc>
      </w:tr>
      <w:tr w:rsidR="00942333" w14:paraId="1598CC77" w14:textId="77777777">
        <w:trPr>
          <w:jc w:val="center"/>
        </w:trPr>
        <w:tc>
          <w:tcPr>
            <w:tcW w:w="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016EB" w14:textId="77777777" w:rsidR="00942333" w:rsidRDefault="00E62E12">
            <w:pPr>
              <w:suppressAutoHyphens/>
              <w:spacing w:line="256" w:lineRule="auto"/>
              <w:rPr>
                <w:sz w:val="22"/>
                <w:szCs w:val="22"/>
                <w:lang w:eastAsia="lt-LT"/>
              </w:rPr>
            </w:pPr>
            <w:r>
              <w:rPr>
                <w:sz w:val="22"/>
                <w:szCs w:val="22"/>
              </w:rPr>
              <w:t>6</w:t>
            </w:r>
          </w:p>
        </w:tc>
        <w:tc>
          <w:tcPr>
            <w:tcW w:w="1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6C088B" w14:textId="77777777" w:rsidR="00942333" w:rsidRDefault="00E62E12">
            <w:pPr>
              <w:suppressAutoHyphens/>
              <w:spacing w:line="256" w:lineRule="auto"/>
              <w:rPr>
                <w:sz w:val="22"/>
                <w:szCs w:val="22"/>
                <w:lang w:eastAsia="lt-LT"/>
              </w:rPr>
            </w:pPr>
            <w:r>
              <w:rPr>
                <w:sz w:val="22"/>
                <w:szCs w:val="22"/>
              </w:rPr>
              <w:t>Paslaugų paskirties objektai</w:t>
            </w:r>
          </w:p>
        </w:tc>
        <w:tc>
          <w:tcPr>
            <w:tcW w:w="2055" w:type="dxa"/>
            <w:tcBorders>
              <w:top w:val="single" w:sz="8" w:space="0" w:color="auto"/>
              <w:left w:val="single" w:sz="8" w:space="0" w:color="auto"/>
              <w:bottom w:val="single" w:sz="8" w:space="0" w:color="auto"/>
              <w:right w:val="single" w:sz="8" w:space="0" w:color="auto"/>
            </w:tcBorders>
            <w:vAlign w:val="center"/>
            <w:hideMark/>
          </w:tcPr>
          <w:p w14:paraId="689087CC" w14:textId="77777777" w:rsidR="00942333" w:rsidRDefault="00E62E12">
            <w:pPr>
              <w:suppressAutoHyphens/>
              <w:spacing w:line="256" w:lineRule="auto"/>
              <w:jc w:val="center"/>
              <w:rPr>
                <w:sz w:val="22"/>
                <w:szCs w:val="22"/>
                <w:lang w:eastAsia="lt-LT"/>
              </w:rPr>
            </w:pPr>
            <w:r>
              <w:rPr>
                <w:sz w:val="22"/>
                <w:szCs w:val="22"/>
              </w:rPr>
              <w:t>Naudojami paslaugoms teikti (pirtys, grožio salonai, skalbyklos, taisyklos, remonto dirbtuvės, priėmimo–išdavimo punktai, autoservisai, plovyklos, krematoriumai, laidojimo namai ir kiti panašios paskirties objektai)</w:t>
            </w:r>
          </w:p>
        </w:tc>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B68C02" w14:textId="77777777" w:rsidR="00942333" w:rsidRDefault="00E62E12">
            <w:pPr>
              <w:suppressAutoHyphens/>
              <w:spacing w:line="256" w:lineRule="auto"/>
              <w:jc w:val="center"/>
              <w:rPr>
                <w:sz w:val="22"/>
                <w:szCs w:val="22"/>
                <w:lang w:eastAsia="lt-LT"/>
              </w:rPr>
            </w:pPr>
            <w:r>
              <w:rPr>
                <w:sz w:val="22"/>
                <w:szCs w:val="22"/>
              </w:rPr>
              <w:t>Nekilnojamojo turto objekto bendrasis plotas</w:t>
            </w:r>
          </w:p>
        </w:tc>
        <w:tc>
          <w:tcPr>
            <w:tcW w:w="1561" w:type="dxa"/>
            <w:tcBorders>
              <w:top w:val="single" w:sz="8" w:space="0" w:color="auto"/>
              <w:left w:val="single" w:sz="8" w:space="0" w:color="auto"/>
              <w:bottom w:val="single" w:sz="8" w:space="0" w:color="auto"/>
              <w:right w:val="single" w:sz="8" w:space="0" w:color="auto"/>
            </w:tcBorders>
            <w:vAlign w:val="center"/>
          </w:tcPr>
          <w:p w14:paraId="7525D59B" w14:textId="77777777" w:rsidR="00942333" w:rsidRDefault="00E62E12">
            <w:pPr>
              <w:spacing w:line="256" w:lineRule="auto"/>
              <w:jc w:val="center"/>
              <w:rPr>
                <w:sz w:val="22"/>
                <w:szCs w:val="22"/>
                <w:vertAlign w:val="superscript"/>
              </w:rPr>
            </w:pPr>
            <w:r>
              <w:rPr>
                <w:sz w:val="22"/>
                <w:szCs w:val="22"/>
              </w:rPr>
              <w:t>Nekilnojamojo turto objekto bendrasis plotas</w:t>
            </w:r>
            <w:r>
              <w:rPr>
                <w:sz w:val="22"/>
                <w:szCs w:val="22"/>
                <w:vertAlign w:val="superscript"/>
              </w:rPr>
              <w:t>1</w:t>
            </w:r>
          </w:p>
          <w:p w14:paraId="478093F1" w14:textId="77777777" w:rsidR="00942333" w:rsidRDefault="00942333">
            <w:pPr>
              <w:suppressAutoHyphens/>
              <w:spacing w:line="256" w:lineRule="auto"/>
              <w:jc w:val="center"/>
              <w:rPr>
                <w:sz w:val="22"/>
                <w:szCs w:val="22"/>
                <w:lang w:eastAsia="lt-LT"/>
              </w:rPr>
            </w:pPr>
          </w:p>
        </w:tc>
        <w:tc>
          <w:tcPr>
            <w:tcW w:w="11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B86F7A" w14:textId="77777777" w:rsidR="00942333" w:rsidRDefault="00E62E12">
            <w:pPr>
              <w:suppressAutoHyphens/>
              <w:spacing w:line="256" w:lineRule="auto"/>
              <w:jc w:val="center"/>
              <w:rPr>
                <w:sz w:val="22"/>
                <w:szCs w:val="22"/>
                <w:lang w:eastAsia="lt-LT"/>
              </w:rPr>
            </w:pPr>
            <w:r>
              <w:rPr>
                <w:sz w:val="22"/>
                <w:szCs w:val="22"/>
                <w:lang w:eastAsia="lt-LT"/>
              </w:rPr>
              <w:t>0,12</w:t>
            </w:r>
          </w:p>
        </w:tc>
        <w:tc>
          <w:tcPr>
            <w:tcW w:w="1112" w:type="dxa"/>
            <w:tcBorders>
              <w:top w:val="single" w:sz="8" w:space="0" w:color="auto"/>
              <w:left w:val="single" w:sz="8" w:space="0" w:color="auto"/>
              <w:bottom w:val="single" w:sz="8" w:space="0" w:color="auto"/>
              <w:right w:val="single" w:sz="8" w:space="0" w:color="auto"/>
            </w:tcBorders>
            <w:vAlign w:val="center"/>
            <w:hideMark/>
          </w:tcPr>
          <w:p w14:paraId="00995685" w14:textId="77777777" w:rsidR="00942333" w:rsidRDefault="00E62E12">
            <w:pPr>
              <w:suppressAutoHyphens/>
              <w:spacing w:line="256" w:lineRule="auto"/>
              <w:jc w:val="center"/>
              <w:rPr>
                <w:sz w:val="22"/>
                <w:szCs w:val="22"/>
                <w:lang w:eastAsia="lt-LT"/>
              </w:rPr>
            </w:pPr>
            <w:r>
              <w:rPr>
                <w:sz w:val="22"/>
                <w:szCs w:val="22"/>
                <w:lang w:eastAsia="lt-LT"/>
              </w:rPr>
              <w:t>0,05</w:t>
            </w:r>
          </w:p>
        </w:tc>
      </w:tr>
      <w:tr w:rsidR="00942333" w14:paraId="6A32614A" w14:textId="77777777">
        <w:trPr>
          <w:jc w:val="center"/>
        </w:trPr>
        <w:tc>
          <w:tcPr>
            <w:tcW w:w="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E8A1CA" w14:textId="77777777" w:rsidR="00942333" w:rsidRDefault="00E62E12">
            <w:pPr>
              <w:suppressAutoHyphens/>
              <w:spacing w:line="256" w:lineRule="auto"/>
              <w:rPr>
                <w:sz w:val="22"/>
                <w:szCs w:val="22"/>
                <w:lang w:eastAsia="lt-LT"/>
              </w:rPr>
            </w:pPr>
            <w:r>
              <w:rPr>
                <w:sz w:val="22"/>
                <w:szCs w:val="22"/>
              </w:rPr>
              <w:t>7</w:t>
            </w:r>
          </w:p>
        </w:tc>
        <w:tc>
          <w:tcPr>
            <w:tcW w:w="1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9375F8" w14:textId="77777777" w:rsidR="00942333" w:rsidRDefault="00E62E12">
            <w:pPr>
              <w:suppressAutoHyphens/>
              <w:spacing w:line="256" w:lineRule="auto"/>
              <w:rPr>
                <w:sz w:val="22"/>
                <w:szCs w:val="22"/>
                <w:lang w:eastAsia="lt-LT"/>
              </w:rPr>
            </w:pPr>
            <w:r>
              <w:rPr>
                <w:sz w:val="22"/>
                <w:szCs w:val="22"/>
              </w:rPr>
              <w:t>Maitinimo paskirties objektai</w:t>
            </w:r>
          </w:p>
        </w:tc>
        <w:tc>
          <w:tcPr>
            <w:tcW w:w="2055" w:type="dxa"/>
            <w:tcBorders>
              <w:top w:val="single" w:sz="8" w:space="0" w:color="auto"/>
              <w:left w:val="single" w:sz="8" w:space="0" w:color="auto"/>
              <w:bottom w:val="single" w:sz="8" w:space="0" w:color="auto"/>
              <w:right w:val="single" w:sz="8" w:space="0" w:color="auto"/>
            </w:tcBorders>
            <w:vAlign w:val="center"/>
            <w:hideMark/>
          </w:tcPr>
          <w:p w14:paraId="58219A66" w14:textId="77777777" w:rsidR="00942333" w:rsidRDefault="00E62E12">
            <w:pPr>
              <w:suppressAutoHyphens/>
              <w:spacing w:line="256" w:lineRule="auto"/>
              <w:jc w:val="center"/>
              <w:rPr>
                <w:sz w:val="22"/>
                <w:szCs w:val="22"/>
                <w:lang w:eastAsia="lt-LT"/>
              </w:rPr>
            </w:pPr>
            <w:r>
              <w:rPr>
                <w:sz w:val="22"/>
                <w:szCs w:val="22"/>
              </w:rPr>
              <w:t>Naudojami žmonėms maitinti (valgyklos, restoranai, kavinės, barai, kiti panašios paskirties objektai)</w:t>
            </w:r>
          </w:p>
        </w:tc>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2D217C" w14:textId="77777777" w:rsidR="00942333" w:rsidRDefault="00E62E12">
            <w:pPr>
              <w:suppressAutoHyphens/>
              <w:spacing w:line="256" w:lineRule="auto"/>
              <w:jc w:val="center"/>
              <w:rPr>
                <w:sz w:val="22"/>
                <w:szCs w:val="22"/>
                <w:lang w:eastAsia="lt-LT"/>
              </w:rPr>
            </w:pPr>
            <w:r>
              <w:rPr>
                <w:sz w:val="22"/>
                <w:szCs w:val="22"/>
              </w:rPr>
              <w:t>Nekilnojamojo turto objekto bendrasis plotas</w:t>
            </w:r>
          </w:p>
        </w:tc>
        <w:tc>
          <w:tcPr>
            <w:tcW w:w="1561" w:type="dxa"/>
            <w:tcBorders>
              <w:top w:val="single" w:sz="8" w:space="0" w:color="auto"/>
              <w:left w:val="single" w:sz="8" w:space="0" w:color="auto"/>
              <w:bottom w:val="single" w:sz="8" w:space="0" w:color="auto"/>
              <w:right w:val="single" w:sz="8" w:space="0" w:color="auto"/>
            </w:tcBorders>
            <w:vAlign w:val="center"/>
          </w:tcPr>
          <w:p w14:paraId="0A6A5124" w14:textId="77777777" w:rsidR="00942333" w:rsidRDefault="00E62E12">
            <w:pPr>
              <w:spacing w:line="256" w:lineRule="auto"/>
              <w:jc w:val="center"/>
              <w:rPr>
                <w:sz w:val="22"/>
                <w:szCs w:val="22"/>
                <w:vertAlign w:val="superscript"/>
              </w:rPr>
            </w:pPr>
            <w:r>
              <w:rPr>
                <w:sz w:val="22"/>
                <w:szCs w:val="22"/>
              </w:rPr>
              <w:t>Nekilnojamojo turto objekto bendrasis plotas</w:t>
            </w:r>
            <w:r>
              <w:rPr>
                <w:sz w:val="22"/>
                <w:szCs w:val="22"/>
                <w:vertAlign w:val="superscript"/>
              </w:rPr>
              <w:t>1</w:t>
            </w:r>
          </w:p>
          <w:p w14:paraId="2BB7834F" w14:textId="77777777" w:rsidR="00942333" w:rsidRDefault="00942333">
            <w:pPr>
              <w:suppressAutoHyphens/>
              <w:spacing w:line="256" w:lineRule="auto"/>
              <w:jc w:val="center"/>
              <w:rPr>
                <w:sz w:val="22"/>
                <w:szCs w:val="22"/>
                <w:lang w:eastAsia="lt-LT"/>
              </w:rPr>
            </w:pPr>
          </w:p>
        </w:tc>
        <w:tc>
          <w:tcPr>
            <w:tcW w:w="11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352E23" w14:textId="77777777" w:rsidR="00942333" w:rsidRDefault="00E62E12">
            <w:pPr>
              <w:suppressAutoHyphens/>
              <w:spacing w:line="256" w:lineRule="auto"/>
              <w:jc w:val="center"/>
              <w:rPr>
                <w:sz w:val="22"/>
                <w:szCs w:val="22"/>
                <w:lang w:eastAsia="lt-LT"/>
              </w:rPr>
            </w:pPr>
            <w:r>
              <w:rPr>
                <w:sz w:val="22"/>
                <w:szCs w:val="22"/>
                <w:lang w:eastAsia="lt-LT"/>
              </w:rPr>
              <w:t>0,53</w:t>
            </w:r>
          </w:p>
        </w:tc>
        <w:tc>
          <w:tcPr>
            <w:tcW w:w="1112" w:type="dxa"/>
            <w:tcBorders>
              <w:top w:val="single" w:sz="8" w:space="0" w:color="auto"/>
              <w:left w:val="single" w:sz="8" w:space="0" w:color="auto"/>
              <w:bottom w:val="single" w:sz="8" w:space="0" w:color="auto"/>
              <w:right w:val="single" w:sz="8" w:space="0" w:color="auto"/>
            </w:tcBorders>
            <w:vAlign w:val="center"/>
            <w:hideMark/>
          </w:tcPr>
          <w:p w14:paraId="2537D6A6" w14:textId="77777777" w:rsidR="00942333" w:rsidRDefault="00E62E12">
            <w:pPr>
              <w:suppressAutoHyphens/>
              <w:spacing w:line="256" w:lineRule="auto"/>
              <w:jc w:val="center"/>
              <w:rPr>
                <w:sz w:val="22"/>
                <w:szCs w:val="22"/>
                <w:lang w:eastAsia="lt-LT"/>
              </w:rPr>
            </w:pPr>
            <w:r>
              <w:rPr>
                <w:sz w:val="22"/>
                <w:szCs w:val="22"/>
                <w:lang w:eastAsia="lt-LT"/>
              </w:rPr>
              <w:t>0,23</w:t>
            </w:r>
          </w:p>
        </w:tc>
      </w:tr>
      <w:tr w:rsidR="00942333" w14:paraId="11F79CA7" w14:textId="77777777">
        <w:trPr>
          <w:jc w:val="center"/>
        </w:trPr>
        <w:tc>
          <w:tcPr>
            <w:tcW w:w="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CB3C8F" w14:textId="77777777" w:rsidR="00942333" w:rsidRDefault="00E62E12">
            <w:pPr>
              <w:suppressAutoHyphens/>
              <w:spacing w:line="256" w:lineRule="auto"/>
              <w:rPr>
                <w:sz w:val="22"/>
                <w:szCs w:val="22"/>
                <w:lang w:eastAsia="lt-LT"/>
              </w:rPr>
            </w:pPr>
            <w:r>
              <w:rPr>
                <w:sz w:val="22"/>
                <w:szCs w:val="22"/>
              </w:rPr>
              <w:t>8</w:t>
            </w:r>
          </w:p>
        </w:tc>
        <w:tc>
          <w:tcPr>
            <w:tcW w:w="1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DF0A45" w14:textId="77777777" w:rsidR="00942333" w:rsidRDefault="00E62E12">
            <w:pPr>
              <w:suppressAutoHyphens/>
              <w:spacing w:line="256" w:lineRule="auto"/>
              <w:rPr>
                <w:sz w:val="22"/>
                <w:szCs w:val="22"/>
                <w:lang w:eastAsia="lt-LT"/>
              </w:rPr>
            </w:pPr>
            <w:r>
              <w:rPr>
                <w:sz w:val="22"/>
                <w:szCs w:val="22"/>
              </w:rPr>
              <w:t>Transporto paskirties objektai</w:t>
            </w:r>
          </w:p>
        </w:tc>
        <w:tc>
          <w:tcPr>
            <w:tcW w:w="2055" w:type="dxa"/>
            <w:tcBorders>
              <w:top w:val="single" w:sz="8" w:space="0" w:color="auto"/>
              <w:left w:val="single" w:sz="8" w:space="0" w:color="auto"/>
              <w:bottom w:val="single" w:sz="8" w:space="0" w:color="auto"/>
              <w:right w:val="single" w:sz="8" w:space="0" w:color="auto"/>
            </w:tcBorders>
            <w:vAlign w:val="center"/>
            <w:hideMark/>
          </w:tcPr>
          <w:p w14:paraId="2B99EE7B" w14:textId="77777777" w:rsidR="00942333" w:rsidRDefault="00E62E12">
            <w:pPr>
              <w:suppressAutoHyphens/>
              <w:spacing w:line="256" w:lineRule="auto"/>
              <w:jc w:val="center"/>
              <w:rPr>
                <w:sz w:val="22"/>
                <w:szCs w:val="22"/>
                <w:lang w:eastAsia="lt-LT"/>
              </w:rPr>
            </w:pPr>
            <w:r>
              <w:rPr>
                <w:sz w:val="22"/>
                <w:szCs w:val="22"/>
                <w:lang w:eastAsia="lt-LT"/>
              </w:rPr>
              <w:t>Naudojami transporto tikslams, t. y. susiję su transportavimu, gabenimu, vežimu (oro uosto, jūrų ir upių laivyno, geležinkelio ir autobusų stočių pastatai, uosto terminalai, muitinių pastatai, kiti panašios paskirties objektai)</w:t>
            </w:r>
          </w:p>
        </w:tc>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5EB070" w14:textId="77777777" w:rsidR="00942333" w:rsidRDefault="00E62E12">
            <w:pPr>
              <w:suppressAutoHyphens/>
              <w:spacing w:line="256" w:lineRule="auto"/>
              <w:jc w:val="center"/>
              <w:rPr>
                <w:sz w:val="22"/>
                <w:szCs w:val="22"/>
                <w:lang w:eastAsia="lt-LT"/>
              </w:rPr>
            </w:pPr>
            <w:r>
              <w:rPr>
                <w:sz w:val="22"/>
                <w:szCs w:val="22"/>
              </w:rPr>
              <w:t>Nekilnojamojo turto objekto bendrasis plotas</w:t>
            </w:r>
          </w:p>
        </w:tc>
        <w:tc>
          <w:tcPr>
            <w:tcW w:w="1561" w:type="dxa"/>
            <w:tcBorders>
              <w:top w:val="single" w:sz="8" w:space="0" w:color="auto"/>
              <w:left w:val="single" w:sz="8" w:space="0" w:color="auto"/>
              <w:bottom w:val="single" w:sz="8" w:space="0" w:color="auto"/>
              <w:right w:val="single" w:sz="8" w:space="0" w:color="auto"/>
            </w:tcBorders>
            <w:vAlign w:val="center"/>
          </w:tcPr>
          <w:p w14:paraId="0AA384AB" w14:textId="77777777" w:rsidR="00942333" w:rsidRDefault="00E62E12">
            <w:pPr>
              <w:spacing w:line="256" w:lineRule="auto"/>
              <w:jc w:val="center"/>
              <w:rPr>
                <w:sz w:val="22"/>
                <w:szCs w:val="22"/>
                <w:vertAlign w:val="superscript"/>
              </w:rPr>
            </w:pPr>
            <w:r>
              <w:rPr>
                <w:sz w:val="22"/>
                <w:szCs w:val="22"/>
              </w:rPr>
              <w:t>Nekilnojamojo turto objekto bendrasis plotas</w:t>
            </w:r>
            <w:r>
              <w:rPr>
                <w:sz w:val="22"/>
                <w:szCs w:val="22"/>
                <w:vertAlign w:val="superscript"/>
              </w:rPr>
              <w:t>1</w:t>
            </w:r>
          </w:p>
          <w:p w14:paraId="3E254EA4" w14:textId="77777777" w:rsidR="00942333" w:rsidRDefault="00942333">
            <w:pPr>
              <w:suppressAutoHyphens/>
              <w:spacing w:line="256" w:lineRule="auto"/>
              <w:jc w:val="center"/>
              <w:rPr>
                <w:sz w:val="22"/>
                <w:szCs w:val="22"/>
                <w:lang w:eastAsia="lt-LT"/>
              </w:rPr>
            </w:pPr>
          </w:p>
        </w:tc>
        <w:tc>
          <w:tcPr>
            <w:tcW w:w="11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46BE19" w14:textId="77777777" w:rsidR="00942333" w:rsidRDefault="00E62E12">
            <w:pPr>
              <w:suppressAutoHyphens/>
              <w:spacing w:line="256" w:lineRule="auto"/>
              <w:jc w:val="center"/>
              <w:rPr>
                <w:sz w:val="22"/>
                <w:szCs w:val="22"/>
                <w:lang w:eastAsia="lt-LT"/>
              </w:rPr>
            </w:pPr>
            <w:r>
              <w:rPr>
                <w:sz w:val="22"/>
                <w:szCs w:val="22"/>
                <w:lang w:eastAsia="lt-LT"/>
              </w:rPr>
              <w:t>0,03</w:t>
            </w:r>
          </w:p>
        </w:tc>
        <w:tc>
          <w:tcPr>
            <w:tcW w:w="1112" w:type="dxa"/>
            <w:tcBorders>
              <w:top w:val="single" w:sz="8" w:space="0" w:color="auto"/>
              <w:left w:val="single" w:sz="8" w:space="0" w:color="auto"/>
              <w:bottom w:val="single" w:sz="8" w:space="0" w:color="auto"/>
              <w:right w:val="single" w:sz="8" w:space="0" w:color="auto"/>
            </w:tcBorders>
            <w:vAlign w:val="center"/>
            <w:hideMark/>
          </w:tcPr>
          <w:p w14:paraId="0CF79ABA" w14:textId="77777777" w:rsidR="00942333" w:rsidRDefault="00E62E12">
            <w:pPr>
              <w:suppressAutoHyphens/>
              <w:spacing w:line="256" w:lineRule="auto"/>
              <w:jc w:val="center"/>
              <w:rPr>
                <w:sz w:val="22"/>
                <w:szCs w:val="22"/>
                <w:lang w:eastAsia="lt-LT"/>
              </w:rPr>
            </w:pPr>
            <w:r>
              <w:rPr>
                <w:sz w:val="22"/>
                <w:szCs w:val="22"/>
                <w:lang w:eastAsia="lt-LT"/>
              </w:rPr>
              <w:t>0,01</w:t>
            </w:r>
          </w:p>
        </w:tc>
      </w:tr>
      <w:tr w:rsidR="00942333" w14:paraId="36F2054A" w14:textId="77777777">
        <w:trPr>
          <w:jc w:val="center"/>
        </w:trPr>
        <w:tc>
          <w:tcPr>
            <w:tcW w:w="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1664B" w14:textId="77777777" w:rsidR="00942333" w:rsidRDefault="00E62E12">
            <w:pPr>
              <w:suppressAutoHyphens/>
              <w:spacing w:line="256" w:lineRule="auto"/>
              <w:rPr>
                <w:sz w:val="22"/>
                <w:szCs w:val="22"/>
                <w:lang w:eastAsia="lt-LT"/>
              </w:rPr>
            </w:pPr>
            <w:r>
              <w:rPr>
                <w:sz w:val="22"/>
                <w:szCs w:val="22"/>
              </w:rPr>
              <w:t>9</w:t>
            </w:r>
          </w:p>
        </w:tc>
        <w:tc>
          <w:tcPr>
            <w:tcW w:w="1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FE2ADA" w14:textId="77777777" w:rsidR="00942333" w:rsidRDefault="00E62E12">
            <w:pPr>
              <w:suppressAutoHyphens/>
              <w:spacing w:line="256" w:lineRule="auto"/>
              <w:rPr>
                <w:sz w:val="22"/>
                <w:szCs w:val="22"/>
                <w:lang w:eastAsia="lt-LT"/>
              </w:rPr>
            </w:pPr>
            <w:r>
              <w:rPr>
                <w:sz w:val="22"/>
                <w:szCs w:val="22"/>
              </w:rPr>
              <w:t xml:space="preserve">Garažų </w:t>
            </w:r>
            <w:r>
              <w:rPr>
                <w:sz w:val="22"/>
                <w:szCs w:val="22"/>
              </w:rPr>
              <w:lastRenderedPageBreak/>
              <w:t>paskirties objektai</w:t>
            </w:r>
          </w:p>
        </w:tc>
        <w:tc>
          <w:tcPr>
            <w:tcW w:w="2055" w:type="dxa"/>
            <w:tcBorders>
              <w:top w:val="single" w:sz="8" w:space="0" w:color="auto"/>
              <w:left w:val="single" w:sz="8" w:space="0" w:color="auto"/>
              <w:bottom w:val="single" w:sz="8" w:space="0" w:color="auto"/>
              <w:right w:val="single" w:sz="8" w:space="0" w:color="auto"/>
            </w:tcBorders>
            <w:vAlign w:val="center"/>
            <w:hideMark/>
          </w:tcPr>
          <w:p w14:paraId="57BEE4B4" w14:textId="77777777" w:rsidR="00942333" w:rsidRDefault="00E62E12">
            <w:pPr>
              <w:suppressAutoHyphens/>
              <w:spacing w:line="256" w:lineRule="auto"/>
              <w:jc w:val="center"/>
              <w:rPr>
                <w:sz w:val="22"/>
                <w:szCs w:val="22"/>
              </w:rPr>
            </w:pPr>
            <w:r>
              <w:rPr>
                <w:sz w:val="22"/>
                <w:szCs w:val="22"/>
              </w:rPr>
              <w:lastRenderedPageBreak/>
              <w:t xml:space="preserve">Naudojami transporto </w:t>
            </w:r>
            <w:r>
              <w:rPr>
                <w:sz w:val="22"/>
                <w:szCs w:val="22"/>
              </w:rPr>
              <w:lastRenderedPageBreak/>
              <w:t>priemonėms laikyti ir remontuoti (automobilių garažai, atviri ar uždari požeminiai garažai, antžeminės automobilių saugyklos, elingai, geležinkelio vagonų depai, autobusų ir troleibusų garažai, orlaivių angarai, laivų ir aerostatų elingai ir kiti panašios paskirties objektai, išskyrus lengvųjų automobilių garažus, esančius namų valdoje) ir priklausantys garažų savininkų bendrijoms arba nepriklausantys</w:t>
            </w:r>
          </w:p>
        </w:tc>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58C2BA" w14:textId="77777777" w:rsidR="00942333" w:rsidRDefault="00E62E12">
            <w:pPr>
              <w:suppressAutoHyphens/>
              <w:spacing w:line="256" w:lineRule="auto"/>
              <w:jc w:val="center"/>
              <w:rPr>
                <w:sz w:val="22"/>
                <w:szCs w:val="22"/>
                <w:lang w:eastAsia="lt-LT"/>
              </w:rPr>
            </w:pPr>
            <w:r>
              <w:rPr>
                <w:sz w:val="22"/>
                <w:szCs w:val="22"/>
              </w:rPr>
              <w:lastRenderedPageBreak/>
              <w:t xml:space="preserve">Nekilnojamojo </w:t>
            </w:r>
            <w:r>
              <w:rPr>
                <w:sz w:val="22"/>
                <w:szCs w:val="22"/>
              </w:rPr>
              <w:lastRenderedPageBreak/>
              <w:t>turto objekto bendrasis plotas</w:t>
            </w:r>
          </w:p>
        </w:tc>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3344A4" w14:textId="77777777" w:rsidR="00942333" w:rsidRDefault="00E62E12">
            <w:pPr>
              <w:spacing w:line="256" w:lineRule="auto"/>
              <w:jc w:val="center"/>
              <w:rPr>
                <w:sz w:val="22"/>
                <w:szCs w:val="22"/>
                <w:vertAlign w:val="superscript"/>
              </w:rPr>
            </w:pPr>
            <w:r>
              <w:rPr>
                <w:sz w:val="22"/>
                <w:szCs w:val="22"/>
              </w:rPr>
              <w:lastRenderedPageBreak/>
              <w:t xml:space="preserve">Nekilnojamojo </w:t>
            </w:r>
            <w:r>
              <w:rPr>
                <w:sz w:val="22"/>
                <w:szCs w:val="22"/>
              </w:rPr>
              <w:lastRenderedPageBreak/>
              <w:t>turto objekto bendrasis plotas</w:t>
            </w:r>
            <w:r>
              <w:rPr>
                <w:sz w:val="22"/>
                <w:szCs w:val="22"/>
                <w:vertAlign w:val="superscript"/>
              </w:rPr>
              <w:t>1</w:t>
            </w:r>
          </w:p>
          <w:p w14:paraId="2ADD3713" w14:textId="77777777" w:rsidR="00942333" w:rsidRDefault="00942333">
            <w:pPr>
              <w:suppressAutoHyphens/>
              <w:spacing w:line="256" w:lineRule="auto"/>
              <w:jc w:val="center"/>
              <w:rPr>
                <w:sz w:val="22"/>
                <w:szCs w:val="22"/>
                <w:lang w:eastAsia="lt-LT"/>
              </w:rPr>
            </w:pPr>
          </w:p>
        </w:tc>
        <w:tc>
          <w:tcPr>
            <w:tcW w:w="1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96922C" w14:textId="77777777" w:rsidR="00942333" w:rsidRDefault="00E62E12">
            <w:pPr>
              <w:suppressAutoHyphens/>
              <w:spacing w:line="256" w:lineRule="auto"/>
              <w:jc w:val="center"/>
              <w:rPr>
                <w:sz w:val="22"/>
                <w:szCs w:val="22"/>
                <w:lang w:eastAsia="lt-LT"/>
              </w:rPr>
            </w:pPr>
            <w:r>
              <w:rPr>
                <w:sz w:val="22"/>
                <w:szCs w:val="22"/>
                <w:lang w:eastAsia="lt-LT"/>
              </w:rPr>
              <w:lastRenderedPageBreak/>
              <w:t>0,02</w:t>
            </w:r>
          </w:p>
        </w:tc>
        <w:tc>
          <w:tcPr>
            <w:tcW w:w="112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72534A" w14:textId="77777777" w:rsidR="00942333" w:rsidRDefault="00E62E12">
            <w:pPr>
              <w:suppressAutoHyphens/>
              <w:spacing w:line="256" w:lineRule="auto"/>
              <w:jc w:val="center"/>
              <w:rPr>
                <w:sz w:val="22"/>
                <w:szCs w:val="22"/>
                <w:lang w:eastAsia="lt-LT"/>
              </w:rPr>
            </w:pPr>
            <w:r>
              <w:rPr>
                <w:sz w:val="22"/>
                <w:szCs w:val="22"/>
                <w:lang w:eastAsia="lt-LT"/>
              </w:rPr>
              <w:t>0,01</w:t>
            </w:r>
          </w:p>
        </w:tc>
      </w:tr>
      <w:tr w:rsidR="00942333" w14:paraId="46FB055C" w14:textId="77777777">
        <w:trPr>
          <w:jc w:val="center"/>
        </w:trPr>
        <w:tc>
          <w:tcPr>
            <w:tcW w:w="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1C5B1" w14:textId="77777777" w:rsidR="00942333" w:rsidRDefault="00E62E12">
            <w:pPr>
              <w:suppressAutoHyphens/>
              <w:spacing w:line="256" w:lineRule="auto"/>
              <w:rPr>
                <w:sz w:val="22"/>
                <w:szCs w:val="22"/>
                <w:lang w:eastAsia="lt-LT"/>
              </w:rPr>
            </w:pPr>
            <w:r>
              <w:rPr>
                <w:sz w:val="22"/>
                <w:szCs w:val="22"/>
              </w:rPr>
              <w:t>10</w:t>
            </w:r>
          </w:p>
        </w:tc>
        <w:tc>
          <w:tcPr>
            <w:tcW w:w="1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CA0107" w14:textId="77777777" w:rsidR="00942333" w:rsidRDefault="00E62E12">
            <w:pPr>
              <w:suppressAutoHyphens/>
              <w:spacing w:line="256" w:lineRule="auto"/>
              <w:rPr>
                <w:sz w:val="22"/>
                <w:szCs w:val="22"/>
                <w:lang w:eastAsia="lt-LT"/>
              </w:rPr>
            </w:pPr>
            <w:r>
              <w:rPr>
                <w:sz w:val="22"/>
                <w:szCs w:val="22"/>
              </w:rPr>
              <w:t>Gamybos, pramonės paskirties objektai</w:t>
            </w:r>
          </w:p>
        </w:tc>
        <w:tc>
          <w:tcPr>
            <w:tcW w:w="2055" w:type="dxa"/>
            <w:tcBorders>
              <w:top w:val="single" w:sz="8" w:space="0" w:color="auto"/>
              <w:left w:val="single" w:sz="8" w:space="0" w:color="auto"/>
              <w:bottom w:val="single" w:sz="8" w:space="0" w:color="auto"/>
              <w:right w:val="single" w:sz="8" w:space="0" w:color="auto"/>
            </w:tcBorders>
            <w:vAlign w:val="center"/>
            <w:hideMark/>
          </w:tcPr>
          <w:p w14:paraId="19962869" w14:textId="77777777" w:rsidR="00942333" w:rsidRDefault="00E62E12">
            <w:pPr>
              <w:suppressAutoHyphens/>
              <w:spacing w:line="256" w:lineRule="auto"/>
              <w:jc w:val="center"/>
              <w:rPr>
                <w:sz w:val="22"/>
                <w:szCs w:val="22"/>
                <w:lang w:eastAsia="lt-LT"/>
              </w:rPr>
            </w:pPr>
            <w:r>
              <w:rPr>
                <w:sz w:val="22"/>
                <w:szCs w:val="22"/>
              </w:rPr>
              <w:t>Naudojami gamybai (gamyklos, dirbtuvės, produkcijos perdirbimo įmonės, kalvės, energetikos pastatai (įvairių tipų elektrinių, katilinių, naftos perdirbimo ir kiti pastatai, skirti energijos ar energijos išteklių gavybai, gamybai, perdirbimui, gamybinės laboratorijos, kūrybinės dirbtuvės, fermos ir kiti panašios paskirties objektai)</w:t>
            </w:r>
          </w:p>
        </w:tc>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9906D5" w14:textId="77777777" w:rsidR="00942333" w:rsidRDefault="00E62E12">
            <w:pPr>
              <w:suppressAutoHyphens/>
              <w:spacing w:line="256" w:lineRule="auto"/>
              <w:jc w:val="center"/>
              <w:rPr>
                <w:sz w:val="22"/>
                <w:szCs w:val="22"/>
                <w:lang w:eastAsia="lt-LT"/>
              </w:rPr>
            </w:pPr>
            <w:r>
              <w:rPr>
                <w:sz w:val="22"/>
                <w:szCs w:val="22"/>
              </w:rPr>
              <w:t>Nekilnojamojo turto objekto bendrasis plotas</w:t>
            </w:r>
          </w:p>
        </w:tc>
        <w:tc>
          <w:tcPr>
            <w:tcW w:w="1561" w:type="dxa"/>
            <w:tcBorders>
              <w:top w:val="single" w:sz="8" w:space="0" w:color="auto"/>
              <w:left w:val="single" w:sz="8" w:space="0" w:color="auto"/>
              <w:bottom w:val="single" w:sz="8" w:space="0" w:color="auto"/>
              <w:right w:val="single" w:sz="8" w:space="0" w:color="auto"/>
            </w:tcBorders>
            <w:vAlign w:val="center"/>
          </w:tcPr>
          <w:p w14:paraId="79A7E62D" w14:textId="77777777" w:rsidR="00942333" w:rsidRDefault="00E62E12">
            <w:pPr>
              <w:spacing w:line="256" w:lineRule="auto"/>
              <w:jc w:val="center"/>
              <w:rPr>
                <w:sz w:val="22"/>
                <w:szCs w:val="22"/>
                <w:vertAlign w:val="superscript"/>
              </w:rPr>
            </w:pPr>
            <w:r>
              <w:rPr>
                <w:sz w:val="22"/>
                <w:szCs w:val="22"/>
              </w:rPr>
              <w:t>Nekilnojamojo turto objekto bendrasis plotas</w:t>
            </w:r>
            <w:r>
              <w:rPr>
                <w:sz w:val="22"/>
                <w:szCs w:val="22"/>
                <w:vertAlign w:val="superscript"/>
              </w:rPr>
              <w:t>1</w:t>
            </w:r>
          </w:p>
          <w:p w14:paraId="39365385" w14:textId="77777777" w:rsidR="00942333" w:rsidRDefault="00942333">
            <w:pPr>
              <w:suppressAutoHyphens/>
              <w:spacing w:line="256" w:lineRule="auto"/>
              <w:jc w:val="center"/>
              <w:rPr>
                <w:sz w:val="22"/>
                <w:szCs w:val="22"/>
                <w:lang w:eastAsia="lt-LT"/>
              </w:rPr>
            </w:pPr>
          </w:p>
        </w:tc>
        <w:tc>
          <w:tcPr>
            <w:tcW w:w="11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2EE2DD" w14:textId="77777777" w:rsidR="00942333" w:rsidRDefault="00E62E12">
            <w:pPr>
              <w:suppressAutoHyphens/>
              <w:spacing w:line="256" w:lineRule="auto"/>
              <w:jc w:val="center"/>
              <w:rPr>
                <w:sz w:val="22"/>
                <w:szCs w:val="22"/>
                <w:lang w:eastAsia="lt-LT"/>
              </w:rPr>
            </w:pPr>
            <w:r>
              <w:rPr>
                <w:sz w:val="22"/>
                <w:szCs w:val="22"/>
                <w:lang w:eastAsia="lt-LT"/>
              </w:rPr>
              <w:t>0,03</w:t>
            </w:r>
          </w:p>
        </w:tc>
        <w:tc>
          <w:tcPr>
            <w:tcW w:w="1112" w:type="dxa"/>
            <w:tcBorders>
              <w:top w:val="single" w:sz="8" w:space="0" w:color="auto"/>
              <w:left w:val="single" w:sz="8" w:space="0" w:color="auto"/>
              <w:bottom w:val="single" w:sz="8" w:space="0" w:color="auto"/>
              <w:right w:val="single" w:sz="8" w:space="0" w:color="auto"/>
            </w:tcBorders>
            <w:vAlign w:val="center"/>
            <w:hideMark/>
          </w:tcPr>
          <w:p w14:paraId="45C2386A" w14:textId="77777777" w:rsidR="00942333" w:rsidRDefault="00E62E12">
            <w:pPr>
              <w:suppressAutoHyphens/>
              <w:spacing w:line="256" w:lineRule="auto"/>
              <w:jc w:val="center"/>
              <w:rPr>
                <w:sz w:val="22"/>
                <w:szCs w:val="22"/>
                <w:lang w:eastAsia="lt-LT"/>
              </w:rPr>
            </w:pPr>
            <w:r>
              <w:rPr>
                <w:sz w:val="22"/>
                <w:szCs w:val="22"/>
                <w:lang w:eastAsia="lt-LT"/>
              </w:rPr>
              <w:t>0,01</w:t>
            </w:r>
          </w:p>
        </w:tc>
      </w:tr>
      <w:tr w:rsidR="00942333" w14:paraId="6145BD45" w14:textId="77777777">
        <w:trPr>
          <w:jc w:val="center"/>
        </w:trPr>
        <w:tc>
          <w:tcPr>
            <w:tcW w:w="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0985DF" w14:textId="77777777" w:rsidR="00942333" w:rsidRDefault="00E62E12">
            <w:pPr>
              <w:suppressAutoHyphens/>
              <w:spacing w:line="256" w:lineRule="auto"/>
              <w:rPr>
                <w:sz w:val="22"/>
                <w:szCs w:val="22"/>
                <w:lang w:eastAsia="lt-LT"/>
              </w:rPr>
            </w:pPr>
            <w:r>
              <w:rPr>
                <w:sz w:val="22"/>
                <w:szCs w:val="22"/>
              </w:rPr>
              <w:t>11</w:t>
            </w:r>
          </w:p>
        </w:tc>
        <w:tc>
          <w:tcPr>
            <w:tcW w:w="1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1819F" w14:textId="77777777" w:rsidR="00942333" w:rsidRDefault="00E62E12">
            <w:pPr>
              <w:suppressAutoHyphens/>
              <w:spacing w:line="256" w:lineRule="auto"/>
              <w:rPr>
                <w:sz w:val="22"/>
                <w:szCs w:val="22"/>
                <w:lang w:eastAsia="lt-LT"/>
              </w:rPr>
            </w:pPr>
            <w:r>
              <w:rPr>
                <w:sz w:val="22"/>
                <w:szCs w:val="22"/>
              </w:rPr>
              <w:t>Sandėliavimo paskirties objektai</w:t>
            </w:r>
          </w:p>
        </w:tc>
        <w:tc>
          <w:tcPr>
            <w:tcW w:w="2055" w:type="dxa"/>
            <w:tcBorders>
              <w:top w:val="single" w:sz="8" w:space="0" w:color="auto"/>
              <w:left w:val="single" w:sz="8" w:space="0" w:color="auto"/>
              <w:bottom w:val="single" w:sz="8" w:space="0" w:color="auto"/>
              <w:right w:val="single" w:sz="8" w:space="0" w:color="auto"/>
            </w:tcBorders>
            <w:vAlign w:val="center"/>
            <w:hideMark/>
          </w:tcPr>
          <w:p w14:paraId="3EB680C9" w14:textId="77777777" w:rsidR="00942333" w:rsidRDefault="00E62E12">
            <w:pPr>
              <w:suppressAutoHyphens/>
              <w:spacing w:line="256" w:lineRule="auto"/>
              <w:jc w:val="center"/>
              <w:rPr>
                <w:sz w:val="22"/>
                <w:szCs w:val="22"/>
                <w:lang w:eastAsia="lt-LT"/>
              </w:rPr>
            </w:pPr>
            <w:r>
              <w:rPr>
                <w:sz w:val="22"/>
                <w:szCs w:val="22"/>
              </w:rPr>
              <w:t>Naudojami sandėliuoti arba ką nors laikyti (saugyklos, bendro naudojimo sandėliai, specialūs sandėliai, kiti objektai, naudojami produkcijai laikyti ir saugoti)</w:t>
            </w:r>
          </w:p>
        </w:tc>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77788E" w14:textId="77777777" w:rsidR="00942333" w:rsidRDefault="00E62E12">
            <w:pPr>
              <w:suppressAutoHyphens/>
              <w:spacing w:line="256" w:lineRule="auto"/>
              <w:jc w:val="center"/>
              <w:rPr>
                <w:sz w:val="22"/>
                <w:szCs w:val="22"/>
                <w:lang w:eastAsia="lt-LT"/>
              </w:rPr>
            </w:pPr>
            <w:r>
              <w:rPr>
                <w:sz w:val="22"/>
                <w:szCs w:val="22"/>
              </w:rPr>
              <w:t>Nekilnojamojo turto objekto bendrasis plotas</w:t>
            </w:r>
          </w:p>
        </w:tc>
        <w:tc>
          <w:tcPr>
            <w:tcW w:w="1561" w:type="dxa"/>
            <w:tcBorders>
              <w:top w:val="single" w:sz="8" w:space="0" w:color="auto"/>
              <w:left w:val="single" w:sz="8" w:space="0" w:color="auto"/>
              <w:bottom w:val="single" w:sz="8" w:space="0" w:color="auto"/>
              <w:right w:val="single" w:sz="8" w:space="0" w:color="auto"/>
            </w:tcBorders>
            <w:vAlign w:val="center"/>
          </w:tcPr>
          <w:p w14:paraId="5458E21C" w14:textId="77777777" w:rsidR="00942333" w:rsidRDefault="00E62E12">
            <w:pPr>
              <w:spacing w:line="256" w:lineRule="auto"/>
              <w:jc w:val="center"/>
              <w:rPr>
                <w:sz w:val="22"/>
                <w:szCs w:val="22"/>
                <w:vertAlign w:val="superscript"/>
              </w:rPr>
            </w:pPr>
            <w:r>
              <w:rPr>
                <w:sz w:val="22"/>
                <w:szCs w:val="22"/>
              </w:rPr>
              <w:t>Nekilnojamojo turto objekto bendrasis plotas</w:t>
            </w:r>
            <w:r>
              <w:rPr>
                <w:sz w:val="22"/>
                <w:szCs w:val="22"/>
                <w:vertAlign w:val="superscript"/>
              </w:rPr>
              <w:t>1</w:t>
            </w:r>
          </w:p>
          <w:p w14:paraId="70E73631" w14:textId="77777777" w:rsidR="00942333" w:rsidRDefault="00942333">
            <w:pPr>
              <w:suppressAutoHyphens/>
              <w:spacing w:line="256" w:lineRule="auto"/>
              <w:jc w:val="center"/>
              <w:rPr>
                <w:sz w:val="22"/>
                <w:szCs w:val="22"/>
                <w:lang w:eastAsia="lt-LT"/>
              </w:rPr>
            </w:pPr>
          </w:p>
        </w:tc>
        <w:tc>
          <w:tcPr>
            <w:tcW w:w="11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16F6D3" w14:textId="77777777" w:rsidR="00942333" w:rsidRDefault="00E62E12">
            <w:pPr>
              <w:suppressAutoHyphens/>
              <w:spacing w:line="256" w:lineRule="auto"/>
              <w:jc w:val="center"/>
              <w:rPr>
                <w:sz w:val="22"/>
                <w:szCs w:val="22"/>
                <w:lang w:eastAsia="lt-LT"/>
              </w:rPr>
            </w:pPr>
            <w:r>
              <w:rPr>
                <w:sz w:val="22"/>
                <w:szCs w:val="22"/>
                <w:lang w:eastAsia="lt-LT"/>
              </w:rPr>
              <w:t>0,02</w:t>
            </w:r>
          </w:p>
        </w:tc>
        <w:tc>
          <w:tcPr>
            <w:tcW w:w="1112" w:type="dxa"/>
            <w:tcBorders>
              <w:top w:val="single" w:sz="8" w:space="0" w:color="auto"/>
              <w:left w:val="single" w:sz="8" w:space="0" w:color="auto"/>
              <w:bottom w:val="single" w:sz="8" w:space="0" w:color="auto"/>
              <w:right w:val="single" w:sz="8" w:space="0" w:color="auto"/>
            </w:tcBorders>
            <w:vAlign w:val="center"/>
            <w:hideMark/>
          </w:tcPr>
          <w:p w14:paraId="1907F4C4" w14:textId="77777777" w:rsidR="00942333" w:rsidRDefault="00E62E12">
            <w:pPr>
              <w:suppressAutoHyphens/>
              <w:spacing w:line="256" w:lineRule="auto"/>
              <w:jc w:val="center"/>
              <w:rPr>
                <w:sz w:val="22"/>
                <w:szCs w:val="22"/>
                <w:lang w:eastAsia="lt-LT"/>
              </w:rPr>
            </w:pPr>
            <w:r>
              <w:rPr>
                <w:sz w:val="22"/>
                <w:szCs w:val="22"/>
                <w:lang w:eastAsia="lt-LT"/>
              </w:rPr>
              <w:t>0,01</w:t>
            </w:r>
          </w:p>
        </w:tc>
      </w:tr>
      <w:tr w:rsidR="00942333" w14:paraId="7F282178" w14:textId="77777777">
        <w:trPr>
          <w:jc w:val="center"/>
        </w:trPr>
        <w:tc>
          <w:tcPr>
            <w:tcW w:w="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7AF780" w14:textId="77777777" w:rsidR="00942333" w:rsidRDefault="00E62E12">
            <w:pPr>
              <w:suppressAutoHyphens/>
              <w:spacing w:line="256" w:lineRule="auto"/>
              <w:rPr>
                <w:sz w:val="22"/>
                <w:szCs w:val="22"/>
                <w:lang w:eastAsia="lt-LT"/>
              </w:rPr>
            </w:pPr>
            <w:r>
              <w:rPr>
                <w:sz w:val="22"/>
                <w:szCs w:val="22"/>
              </w:rPr>
              <w:t>12</w:t>
            </w:r>
          </w:p>
        </w:tc>
        <w:tc>
          <w:tcPr>
            <w:tcW w:w="1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75D7DF" w14:textId="77777777" w:rsidR="00942333" w:rsidRDefault="00E62E12">
            <w:pPr>
              <w:suppressAutoHyphens/>
              <w:spacing w:line="256" w:lineRule="auto"/>
              <w:rPr>
                <w:sz w:val="22"/>
                <w:szCs w:val="22"/>
                <w:lang w:eastAsia="lt-LT"/>
              </w:rPr>
            </w:pPr>
            <w:r>
              <w:rPr>
                <w:sz w:val="22"/>
                <w:szCs w:val="22"/>
              </w:rPr>
              <w:t>Kultūros paskirties objektai</w:t>
            </w:r>
          </w:p>
        </w:tc>
        <w:tc>
          <w:tcPr>
            <w:tcW w:w="2055" w:type="dxa"/>
            <w:tcBorders>
              <w:top w:val="single" w:sz="8" w:space="0" w:color="auto"/>
              <w:left w:val="single" w:sz="8" w:space="0" w:color="auto"/>
              <w:bottom w:val="single" w:sz="8" w:space="0" w:color="auto"/>
              <w:right w:val="single" w:sz="8" w:space="0" w:color="auto"/>
            </w:tcBorders>
            <w:vAlign w:val="center"/>
            <w:hideMark/>
          </w:tcPr>
          <w:p w14:paraId="0EE74ED8" w14:textId="77777777" w:rsidR="00942333" w:rsidRDefault="00E62E12">
            <w:pPr>
              <w:suppressAutoHyphens/>
              <w:spacing w:line="256" w:lineRule="auto"/>
              <w:jc w:val="center"/>
              <w:rPr>
                <w:sz w:val="22"/>
                <w:szCs w:val="22"/>
                <w:lang w:eastAsia="lt-LT"/>
              </w:rPr>
            </w:pPr>
            <w:r>
              <w:rPr>
                <w:sz w:val="22"/>
                <w:szCs w:val="22"/>
              </w:rPr>
              <w:t xml:space="preserve">Naudojami kultūros tikslams (teatrai, kino teatrai, kultūros namai, klubai, bibliotekos, archyvai, muziejai, parodų centrai, planetariumai, radijo ir </w:t>
            </w:r>
            <w:r>
              <w:rPr>
                <w:sz w:val="22"/>
                <w:szCs w:val="22"/>
              </w:rPr>
              <w:lastRenderedPageBreak/>
              <w:t>televizijos pastatai, kiti panašios paskirties objektai)</w:t>
            </w:r>
          </w:p>
        </w:tc>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C87D39" w14:textId="77777777" w:rsidR="00942333" w:rsidRDefault="00E62E12">
            <w:pPr>
              <w:suppressAutoHyphens/>
              <w:spacing w:line="256" w:lineRule="auto"/>
              <w:jc w:val="center"/>
              <w:rPr>
                <w:sz w:val="22"/>
                <w:szCs w:val="22"/>
                <w:lang w:eastAsia="lt-LT"/>
              </w:rPr>
            </w:pPr>
            <w:r>
              <w:rPr>
                <w:sz w:val="22"/>
                <w:szCs w:val="22"/>
              </w:rPr>
              <w:lastRenderedPageBreak/>
              <w:t>Nekilnojamojo turto objekto bendrasis plotas</w:t>
            </w:r>
          </w:p>
        </w:tc>
        <w:tc>
          <w:tcPr>
            <w:tcW w:w="1561" w:type="dxa"/>
            <w:tcBorders>
              <w:top w:val="single" w:sz="8" w:space="0" w:color="auto"/>
              <w:left w:val="single" w:sz="8" w:space="0" w:color="auto"/>
              <w:bottom w:val="single" w:sz="8" w:space="0" w:color="auto"/>
              <w:right w:val="single" w:sz="8" w:space="0" w:color="auto"/>
            </w:tcBorders>
            <w:vAlign w:val="center"/>
          </w:tcPr>
          <w:p w14:paraId="5878DBDB" w14:textId="77777777" w:rsidR="00942333" w:rsidRDefault="00E62E12">
            <w:pPr>
              <w:spacing w:line="256" w:lineRule="auto"/>
              <w:jc w:val="center"/>
              <w:rPr>
                <w:sz w:val="22"/>
                <w:szCs w:val="22"/>
                <w:vertAlign w:val="superscript"/>
              </w:rPr>
            </w:pPr>
            <w:r>
              <w:rPr>
                <w:sz w:val="22"/>
                <w:szCs w:val="22"/>
              </w:rPr>
              <w:t>Nekilnojamojo turto objekto bendrasis plotas</w:t>
            </w:r>
            <w:r>
              <w:rPr>
                <w:sz w:val="22"/>
                <w:szCs w:val="22"/>
                <w:vertAlign w:val="superscript"/>
              </w:rPr>
              <w:t>1</w:t>
            </w:r>
          </w:p>
          <w:p w14:paraId="2F974CD5" w14:textId="77777777" w:rsidR="00942333" w:rsidRDefault="00942333">
            <w:pPr>
              <w:suppressAutoHyphens/>
              <w:spacing w:line="256" w:lineRule="auto"/>
              <w:jc w:val="center"/>
              <w:rPr>
                <w:sz w:val="22"/>
                <w:szCs w:val="22"/>
                <w:lang w:eastAsia="lt-LT"/>
              </w:rPr>
            </w:pPr>
          </w:p>
        </w:tc>
        <w:tc>
          <w:tcPr>
            <w:tcW w:w="11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6B4CE9" w14:textId="77777777" w:rsidR="00942333" w:rsidRDefault="00E62E12">
            <w:pPr>
              <w:suppressAutoHyphens/>
              <w:spacing w:line="256" w:lineRule="auto"/>
              <w:jc w:val="center"/>
              <w:rPr>
                <w:sz w:val="22"/>
                <w:szCs w:val="22"/>
                <w:lang w:eastAsia="lt-LT"/>
              </w:rPr>
            </w:pPr>
            <w:r>
              <w:rPr>
                <w:sz w:val="22"/>
                <w:szCs w:val="22"/>
                <w:lang w:eastAsia="lt-LT"/>
              </w:rPr>
              <w:t>0,11</w:t>
            </w:r>
          </w:p>
        </w:tc>
        <w:tc>
          <w:tcPr>
            <w:tcW w:w="1112" w:type="dxa"/>
            <w:tcBorders>
              <w:top w:val="single" w:sz="8" w:space="0" w:color="auto"/>
              <w:left w:val="single" w:sz="8" w:space="0" w:color="auto"/>
              <w:bottom w:val="single" w:sz="8" w:space="0" w:color="auto"/>
              <w:right w:val="single" w:sz="8" w:space="0" w:color="auto"/>
            </w:tcBorders>
            <w:vAlign w:val="center"/>
            <w:hideMark/>
          </w:tcPr>
          <w:p w14:paraId="61727610" w14:textId="77777777" w:rsidR="00942333" w:rsidRDefault="00E62E12">
            <w:pPr>
              <w:suppressAutoHyphens/>
              <w:spacing w:line="256" w:lineRule="auto"/>
              <w:jc w:val="center"/>
              <w:rPr>
                <w:sz w:val="22"/>
                <w:szCs w:val="22"/>
                <w:lang w:eastAsia="lt-LT"/>
              </w:rPr>
            </w:pPr>
            <w:r>
              <w:rPr>
                <w:sz w:val="22"/>
                <w:szCs w:val="22"/>
                <w:lang w:eastAsia="lt-LT"/>
              </w:rPr>
              <w:t>0,05</w:t>
            </w:r>
          </w:p>
        </w:tc>
      </w:tr>
      <w:tr w:rsidR="00942333" w14:paraId="38966077" w14:textId="77777777">
        <w:trPr>
          <w:jc w:val="center"/>
        </w:trPr>
        <w:tc>
          <w:tcPr>
            <w:tcW w:w="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98FABF" w14:textId="77777777" w:rsidR="00942333" w:rsidRDefault="00E62E12">
            <w:pPr>
              <w:suppressAutoHyphens/>
              <w:spacing w:line="256" w:lineRule="auto"/>
              <w:rPr>
                <w:sz w:val="22"/>
                <w:szCs w:val="22"/>
                <w:lang w:eastAsia="lt-LT"/>
              </w:rPr>
            </w:pPr>
            <w:r>
              <w:rPr>
                <w:sz w:val="22"/>
                <w:szCs w:val="22"/>
              </w:rPr>
              <w:t>13</w:t>
            </w:r>
          </w:p>
        </w:tc>
        <w:tc>
          <w:tcPr>
            <w:tcW w:w="1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D8387F" w14:textId="77777777" w:rsidR="00942333" w:rsidRDefault="00E62E12">
            <w:pPr>
              <w:suppressAutoHyphens/>
              <w:spacing w:line="256" w:lineRule="auto"/>
              <w:rPr>
                <w:sz w:val="22"/>
                <w:szCs w:val="22"/>
                <w:lang w:eastAsia="lt-LT"/>
              </w:rPr>
            </w:pPr>
            <w:r>
              <w:rPr>
                <w:sz w:val="22"/>
                <w:szCs w:val="22"/>
              </w:rPr>
              <w:t>Mokslo paskirties objektai</w:t>
            </w:r>
          </w:p>
        </w:tc>
        <w:tc>
          <w:tcPr>
            <w:tcW w:w="2055" w:type="dxa"/>
            <w:tcBorders>
              <w:top w:val="single" w:sz="8" w:space="0" w:color="auto"/>
              <w:left w:val="single" w:sz="8" w:space="0" w:color="auto"/>
              <w:bottom w:val="single" w:sz="8" w:space="0" w:color="auto"/>
              <w:right w:val="single" w:sz="8" w:space="0" w:color="auto"/>
            </w:tcBorders>
            <w:vAlign w:val="center"/>
            <w:hideMark/>
          </w:tcPr>
          <w:p w14:paraId="15FC2214" w14:textId="77777777" w:rsidR="00942333" w:rsidRDefault="00E62E12">
            <w:pPr>
              <w:suppressAutoHyphens/>
              <w:spacing w:line="256" w:lineRule="auto"/>
              <w:jc w:val="center"/>
              <w:rPr>
                <w:sz w:val="22"/>
                <w:szCs w:val="22"/>
                <w:lang w:eastAsia="lt-LT"/>
              </w:rPr>
            </w:pPr>
            <w:r>
              <w:rPr>
                <w:sz w:val="22"/>
                <w:szCs w:val="22"/>
              </w:rPr>
              <w:t>Naudojami švietimo ir mokslo tikslams (institutai ir mokslinio tyrimo įstaigos, observatorijos, meteorologijos stotys, laboratorijos (išskyrus gamybines laboratorijas), bendrojo lavinimo, profesinės ir aukštosios mokyklos, vaikų darželiai, lopšeliai, mokymo įstaigų bendrabučiai, vaikų globos namai, kiti panašios paskirties objektai)</w:t>
            </w:r>
          </w:p>
        </w:tc>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B406C0" w14:textId="77777777" w:rsidR="00942333" w:rsidRDefault="00E62E12">
            <w:pPr>
              <w:suppressAutoHyphens/>
              <w:spacing w:line="256" w:lineRule="auto"/>
              <w:jc w:val="center"/>
              <w:rPr>
                <w:sz w:val="22"/>
                <w:szCs w:val="22"/>
                <w:lang w:eastAsia="lt-LT"/>
              </w:rPr>
            </w:pPr>
            <w:r>
              <w:rPr>
                <w:sz w:val="22"/>
                <w:szCs w:val="22"/>
              </w:rPr>
              <w:t>Nekilnojamojo turto objekto bendrasis plotas</w:t>
            </w:r>
          </w:p>
        </w:tc>
        <w:tc>
          <w:tcPr>
            <w:tcW w:w="1561" w:type="dxa"/>
            <w:tcBorders>
              <w:top w:val="single" w:sz="8" w:space="0" w:color="auto"/>
              <w:left w:val="single" w:sz="8" w:space="0" w:color="auto"/>
              <w:bottom w:val="single" w:sz="8" w:space="0" w:color="auto"/>
              <w:right w:val="single" w:sz="8" w:space="0" w:color="auto"/>
            </w:tcBorders>
            <w:vAlign w:val="center"/>
          </w:tcPr>
          <w:p w14:paraId="0973B10C" w14:textId="77777777" w:rsidR="00942333" w:rsidRDefault="00E62E12">
            <w:pPr>
              <w:spacing w:line="256" w:lineRule="auto"/>
              <w:jc w:val="center"/>
              <w:rPr>
                <w:sz w:val="22"/>
                <w:szCs w:val="22"/>
                <w:vertAlign w:val="superscript"/>
              </w:rPr>
            </w:pPr>
            <w:r>
              <w:rPr>
                <w:sz w:val="22"/>
                <w:szCs w:val="22"/>
              </w:rPr>
              <w:t>Nekilnojamojo turto objekto bendrasis plotas</w:t>
            </w:r>
            <w:r>
              <w:rPr>
                <w:sz w:val="22"/>
                <w:szCs w:val="22"/>
                <w:vertAlign w:val="superscript"/>
              </w:rPr>
              <w:t>1</w:t>
            </w:r>
          </w:p>
          <w:p w14:paraId="365BBCCD" w14:textId="77777777" w:rsidR="00942333" w:rsidRDefault="00942333">
            <w:pPr>
              <w:suppressAutoHyphens/>
              <w:spacing w:line="256" w:lineRule="auto"/>
              <w:jc w:val="center"/>
              <w:rPr>
                <w:sz w:val="22"/>
                <w:szCs w:val="22"/>
                <w:lang w:eastAsia="lt-LT"/>
              </w:rPr>
            </w:pPr>
          </w:p>
        </w:tc>
        <w:tc>
          <w:tcPr>
            <w:tcW w:w="11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66DB16" w14:textId="77777777" w:rsidR="00942333" w:rsidRDefault="00E62E12">
            <w:pPr>
              <w:suppressAutoHyphens/>
              <w:spacing w:line="256" w:lineRule="auto"/>
              <w:jc w:val="center"/>
              <w:rPr>
                <w:sz w:val="22"/>
                <w:szCs w:val="22"/>
                <w:lang w:eastAsia="lt-LT"/>
              </w:rPr>
            </w:pPr>
            <w:r>
              <w:rPr>
                <w:sz w:val="22"/>
                <w:szCs w:val="22"/>
                <w:lang w:eastAsia="lt-LT"/>
              </w:rPr>
              <w:t>0,18</w:t>
            </w:r>
          </w:p>
        </w:tc>
        <w:tc>
          <w:tcPr>
            <w:tcW w:w="1112" w:type="dxa"/>
            <w:tcBorders>
              <w:top w:val="single" w:sz="8" w:space="0" w:color="auto"/>
              <w:left w:val="single" w:sz="8" w:space="0" w:color="auto"/>
              <w:bottom w:val="single" w:sz="8" w:space="0" w:color="auto"/>
              <w:right w:val="single" w:sz="8" w:space="0" w:color="auto"/>
            </w:tcBorders>
            <w:vAlign w:val="center"/>
            <w:hideMark/>
          </w:tcPr>
          <w:p w14:paraId="1CEFDA4C" w14:textId="77777777" w:rsidR="00942333" w:rsidRDefault="00E62E12">
            <w:pPr>
              <w:suppressAutoHyphens/>
              <w:spacing w:line="256" w:lineRule="auto"/>
              <w:jc w:val="center"/>
              <w:rPr>
                <w:sz w:val="22"/>
                <w:szCs w:val="22"/>
                <w:lang w:eastAsia="lt-LT"/>
              </w:rPr>
            </w:pPr>
            <w:r>
              <w:rPr>
                <w:sz w:val="22"/>
                <w:szCs w:val="22"/>
                <w:lang w:eastAsia="lt-LT"/>
              </w:rPr>
              <w:t>0,08</w:t>
            </w:r>
          </w:p>
        </w:tc>
      </w:tr>
      <w:tr w:rsidR="00942333" w14:paraId="144D08E7" w14:textId="77777777">
        <w:trPr>
          <w:jc w:val="center"/>
        </w:trPr>
        <w:tc>
          <w:tcPr>
            <w:tcW w:w="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FF7A50" w14:textId="77777777" w:rsidR="00942333" w:rsidRDefault="00E62E12">
            <w:pPr>
              <w:suppressAutoHyphens/>
              <w:spacing w:line="256" w:lineRule="auto"/>
              <w:rPr>
                <w:sz w:val="22"/>
                <w:szCs w:val="22"/>
                <w:lang w:eastAsia="lt-LT"/>
              </w:rPr>
            </w:pPr>
            <w:r>
              <w:rPr>
                <w:sz w:val="22"/>
                <w:szCs w:val="22"/>
              </w:rPr>
              <w:t>14</w:t>
            </w:r>
          </w:p>
        </w:tc>
        <w:tc>
          <w:tcPr>
            <w:tcW w:w="1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043B0A" w14:textId="77777777" w:rsidR="00942333" w:rsidRDefault="00E62E12">
            <w:pPr>
              <w:suppressAutoHyphens/>
              <w:spacing w:line="256" w:lineRule="auto"/>
              <w:rPr>
                <w:sz w:val="22"/>
                <w:szCs w:val="22"/>
                <w:lang w:eastAsia="lt-LT"/>
              </w:rPr>
            </w:pPr>
            <w:r>
              <w:rPr>
                <w:sz w:val="22"/>
                <w:szCs w:val="22"/>
              </w:rPr>
              <w:t>Gydymo paskirties objektai</w:t>
            </w:r>
          </w:p>
        </w:tc>
        <w:tc>
          <w:tcPr>
            <w:tcW w:w="2055" w:type="dxa"/>
            <w:tcBorders>
              <w:top w:val="single" w:sz="8" w:space="0" w:color="auto"/>
              <w:left w:val="single" w:sz="8" w:space="0" w:color="auto"/>
              <w:bottom w:val="single" w:sz="8" w:space="0" w:color="auto"/>
              <w:right w:val="single" w:sz="8" w:space="0" w:color="auto"/>
            </w:tcBorders>
            <w:vAlign w:val="center"/>
            <w:hideMark/>
          </w:tcPr>
          <w:p w14:paraId="2459985F" w14:textId="77777777" w:rsidR="00942333" w:rsidRDefault="00E62E12">
            <w:pPr>
              <w:suppressAutoHyphens/>
              <w:spacing w:line="256" w:lineRule="auto"/>
              <w:jc w:val="center"/>
              <w:rPr>
                <w:sz w:val="22"/>
                <w:szCs w:val="22"/>
                <w:lang w:eastAsia="lt-LT"/>
              </w:rPr>
            </w:pPr>
            <w:r>
              <w:rPr>
                <w:sz w:val="22"/>
                <w:szCs w:val="22"/>
              </w:rPr>
              <w:t>Naudojami gydymo tikslams, kuriuose teikiama medicininė pagalba ir priežiūra sergantiems žmonėms (ligoninės, klinikos, poliklinikos, sanatorijos, reabilitacijos centrai, specialiųjų įstaigų sveikatos apsaugos pastatai, gydyklų pastatai, medicininės priežiūros įstaigų slaugos namai ir kiti panašios paskirties objektai) ar gyvūnams (veterinarijos gydyklos, gyvūnų globos namai ir kiti panašios paskirties objektai)</w:t>
            </w:r>
          </w:p>
        </w:tc>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372EA9" w14:textId="77777777" w:rsidR="00942333" w:rsidRDefault="00E62E12">
            <w:pPr>
              <w:suppressAutoHyphens/>
              <w:spacing w:line="256" w:lineRule="auto"/>
              <w:jc w:val="center"/>
              <w:rPr>
                <w:sz w:val="22"/>
                <w:szCs w:val="22"/>
                <w:lang w:eastAsia="lt-LT"/>
              </w:rPr>
            </w:pPr>
            <w:r>
              <w:rPr>
                <w:sz w:val="22"/>
                <w:szCs w:val="22"/>
              </w:rPr>
              <w:t>Nekilnojamojo turto objekto bendrasis plotas</w:t>
            </w:r>
          </w:p>
        </w:tc>
        <w:tc>
          <w:tcPr>
            <w:tcW w:w="1561" w:type="dxa"/>
            <w:tcBorders>
              <w:top w:val="single" w:sz="8" w:space="0" w:color="auto"/>
              <w:left w:val="single" w:sz="8" w:space="0" w:color="auto"/>
              <w:bottom w:val="single" w:sz="8" w:space="0" w:color="auto"/>
              <w:right w:val="single" w:sz="8" w:space="0" w:color="auto"/>
            </w:tcBorders>
            <w:vAlign w:val="center"/>
          </w:tcPr>
          <w:p w14:paraId="0C05BB13" w14:textId="77777777" w:rsidR="00942333" w:rsidRDefault="00E62E12">
            <w:pPr>
              <w:spacing w:line="256" w:lineRule="auto"/>
              <w:jc w:val="center"/>
              <w:rPr>
                <w:sz w:val="22"/>
                <w:szCs w:val="22"/>
                <w:vertAlign w:val="superscript"/>
              </w:rPr>
            </w:pPr>
            <w:r>
              <w:rPr>
                <w:sz w:val="22"/>
                <w:szCs w:val="22"/>
              </w:rPr>
              <w:t>Nekilnojamojo turto objekto bendrasis plotas</w:t>
            </w:r>
            <w:r>
              <w:rPr>
                <w:sz w:val="22"/>
                <w:szCs w:val="22"/>
                <w:vertAlign w:val="superscript"/>
              </w:rPr>
              <w:t>1</w:t>
            </w:r>
          </w:p>
          <w:p w14:paraId="52E68BC9" w14:textId="77777777" w:rsidR="00942333" w:rsidRDefault="00942333">
            <w:pPr>
              <w:suppressAutoHyphens/>
              <w:spacing w:line="256" w:lineRule="auto"/>
              <w:jc w:val="center"/>
              <w:rPr>
                <w:sz w:val="22"/>
                <w:szCs w:val="22"/>
                <w:lang w:eastAsia="lt-LT"/>
              </w:rPr>
            </w:pPr>
          </w:p>
        </w:tc>
        <w:tc>
          <w:tcPr>
            <w:tcW w:w="11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8D8D96" w14:textId="77777777" w:rsidR="00942333" w:rsidRDefault="00E62E12">
            <w:pPr>
              <w:suppressAutoHyphens/>
              <w:spacing w:line="256" w:lineRule="auto"/>
              <w:jc w:val="center"/>
              <w:rPr>
                <w:sz w:val="22"/>
                <w:szCs w:val="22"/>
                <w:lang w:eastAsia="lt-LT"/>
              </w:rPr>
            </w:pPr>
            <w:r>
              <w:rPr>
                <w:sz w:val="22"/>
                <w:szCs w:val="22"/>
                <w:lang w:eastAsia="lt-LT"/>
              </w:rPr>
              <w:t>0,18</w:t>
            </w:r>
          </w:p>
        </w:tc>
        <w:tc>
          <w:tcPr>
            <w:tcW w:w="1112" w:type="dxa"/>
            <w:tcBorders>
              <w:top w:val="single" w:sz="8" w:space="0" w:color="auto"/>
              <w:left w:val="single" w:sz="8" w:space="0" w:color="auto"/>
              <w:bottom w:val="single" w:sz="8" w:space="0" w:color="auto"/>
              <w:right w:val="single" w:sz="8" w:space="0" w:color="auto"/>
            </w:tcBorders>
            <w:vAlign w:val="center"/>
            <w:hideMark/>
          </w:tcPr>
          <w:p w14:paraId="5E7D9F16" w14:textId="77777777" w:rsidR="00942333" w:rsidRDefault="00E62E12">
            <w:pPr>
              <w:suppressAutoHyphens/>
              <w:spacing w:line="256" w:lineRule="auto"/>
              <w:jc w:val="center"/>
              <w:rPr>
                <w:sz w:val="22"/>
                <w:szCs w:val="22"/>
                <w:lang w:eastAsia="lt-LT"/>
              </w:rPr>
            </w:pPr>
            <w:r>
              <w:rPr>
                <w:sz w:val="22"/>
                <w:szCs w:val="22"/>
                <w:lang w:eastAsia="lt-LT"/>
              </w:rPr>
              <w:t>0,08</w:t>
            </w:r>
          </w:p>
        </w:tc>
      </w:tr>
      <w:tr w:rsidR="00942333" w14:paraId="3C81C7D4" w14:textId="77777777">
        <w:trPr>
          <w:jc w:val="center"/>
        </w:trPr>
        <w:tc>
          <w:tcPr>
            <w:tcW w:w="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B4DB2" w14:textId="77777777" w:rsidR="00942333" w:rsidRDefault="00E62E12">
            <w:pPr>
              <w:suppressAutoHyphens/>
              <w:spacing w:line="256" w:lineRule="auto"/>
              <w:jc w:val="center"/>
              <w:rPr>
                <w:sz w:val="22"/>
                <w:szCs w:val="22"/>
                <w:lang w:eastAsia="lt-LT"/>
              </w:rPr>
            </w:pPr>
            <w:r>
              <w:rPr>
                <w:sz w:val="22"/>
                <w:szCs w:val="22"/>
              </w:rPr>
              <w:t>15</w:t>
            </w:r>
          </w:p>
        </w:tc>
        <w:tc>
          <w:tcPr>
            <w:tcW w:w="1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C0A651" w14:textId="77777777" w:rsidR="00942333" w:rsidRDefault="00E62E12">
            <w:pPr>
              <w:suppressAutoHyphens/>
              <w:spacing w:line="256" w:lineRule="auto"/>
              <w:rPr>
                <w:sz w:val="22"/>
                <w:szCs w:val="22"/>
                <w:lang w:eastAsia="lt-LT"/>
              </w:rPr>
            </w:pPr>
            <w:r>
              <w:rPr>
                <w:sz w:val="22"/>
                <w:szCs w:val="22"/>
              </w:rPr>
              <w:t>Poilsio paskirties objektai</w:t>
            </w:r>
          </w:p>
        </w:tc>
        <w:tc>
          <w:tcPr>
            <w:tcW w:w="2055" w:type="dxa"/>
            <w:tcBorders>
              <w:top w:val="single" w:sz="8" w:space="0" w:color="auto"/>
              <w:left w:val="single" w:sz="8" w:space="0" w:color="auto"/>
              <w:bottom w:val="single" w:sz="8" w:space="0" w:color="auto"/>
              <w:right w:val="single" w:sz="8" w:space="0" w:color="auto"/>
            </w:tcBorders>
            <w:vAlign w:val="center"/>
            <w:hideMark/>
          </w:tcPr>
          <w:p w14:paraId="38B9468C" w14:textId="77777777" w:rsidR="00942333" w:rsidRDefault="00E62E12">
            <w:pPr>
              <w:spacing w:line="256" w:lineRule="auto"/>
              <w:jc w:val="center"/>
              <w:rPr>
                <w:sz w:val="22"/>
                <w:szCs w:val="22"/>
                <w:lang w:eastAsia="lt-LT"/>
              </w:rPr>
            </w:pPr>
            <w:r>
              <w:rPr>
                <w:sz w:val="22"/>
                <w:szCs w:val="22"/>
              </w:rPr>
              <w:t xml:space="preserve">Naudojami poilsiui (poilsio namai, turizmo centrai, jaunimo nakvynės namai, kaimo turizmo pastatai, medžioklės </w:t>
            </w:r>
          </w:p>
          <w:p w14:paraId="36D42986" w14:textId="77777777" w:rsidR="00942333" w:rsidRDefault="00E62E12">
            <w:pPr>
              <w:suppressAutoHyphens/>
              <w:spacing w:line="256" w:lineRule="auto"/>
              <w:jc w:val="center"/>
              <w:rPr>
                <w:sz w:val="22"/>
                <w:szCs w:val="22"/>
                <w:lang w:eastAsia="lt-LT"/>
              </w:rPr>
            </w:pPr>
            <w:r>
              <w:rPr>
                <w:sz w:val="22"/>
                <w:szCs w:val="22"/>
              </w:rPr>
              <w:t xml:space="preserve">nameliai, kempingai, poilsiavietės, paplūdimiai, apžvalgos aikštelės, kiti turizmo </w:t>
            </w:r>
            <w:r>
              <w:rPr>
                <w:sz w:val="22"/>
                <w:szCs w:val="22"/>
              </w:rPr>
              <w:lastRenderedPageBreak/>
              <w:t>objektai ir kiti panašios paskirties objektai)</w:t>
            </w:r>
          </w:p>
        </w:tc>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9CA28" w14:textId="77777777" w:rsidR="00942333" w:rsidRDefault="00E62E12">
            <w:pPr>
              <w:suppressAutoHyphens/>
              <w:spacing w:line="256" w:lineRule="auto"/>
              <w:jc w:val="center"/>
              <w:rPr>
                <w:sz w:val="22"/>
                <w:szCs w:val="22"/>
                <w:lang w:eastAsia="lt-LT"/>
              </w:rPr>
            </w:pPr>
            <w:r>
              <w:rPr>
                <w:sz w:val="22"/>
                <w:szCs w:val="22"/>
              </w:rPr>
              <w:lastRenderedPageBreak/>
              <w:t>Nekilnojamojo turto objekto bendrasis plotas</w:t>
            </w:r>
          </w:p>
        </w:tc>
        <w:tc>
          <w:tcPr>
            <w:tcW w:w="1561" w:type="dxa"/>
            <w:tcBorders>
              <w:top w:val="single" w:sz="8" w:space="0" w:color="auto"/>
              <w:left w:val="single" w:sz="8" w:space="0" w:color="auto"/>
              <w:bottom w:val="single" w:sz="8" w:space="0" w:color="auto"/>
              <w:right w:val="single" w:sz="8" w:space="0" w:color="auto"/>
            </w:tcBorders>
            <w:vAlign w:val="center"/>
          </w:tcPr>
          <w:p w14:paraId="1DDD1728" w14:textId="77777777" w:rsidR="00942333" w:rsidRDefault="00E62E12">
            <w:pPr>
              <w:spacing w:line="256" w:lineRule="auto"/>
              <w:jc w:val="center"/>
              <w:rPr>
                <w:sz w:val="22"/>
                <w:szCs w:val="22"/>
                <w:vertAlign w:val="superscript"/>
              </w:rPr>
            </w:pPr>
            <w:r>
              <w:rPr>
                <w:sz w:val="22"/>
                <w:szCs w:val="22"/>
              </w:rPr>
              <w:t>Nekilnojamojo turto objekto bendrasis plotas</w:t>
            </w:r>
            <w:r>
              <w:rPr>
                <w:sz w:val="22"/>
                <w:szCs w:val="22"/>
                <w:vertAlign w:val="superscript"/>
              </w:rPr>
              <w:t>1</w:t>
            </w:r>
          </w:p>
          <w:p w14:paraId="45CE1CF7" w14:textId="77777777" w:rsidR="00942333" w:rsidRDefault="00942333">
            <w:pPr>
              <w:suppressAutoHyphens/>
              <w:spacing w:line="256" w:lineRule="auto"/>
              <w:jc w:val="center"/>
              <w:rPr>
                <w:sz w:val="22"/>
                <w:szCs w:val="22"/>
                <w:lang w:eastAsia="lt-LT"/>
              </w:rPr>
            </w:pPr>
          </w:p>
        </w:tc>
        <w:tc>
          <w:tcPr>
            <w:tcW w:w="11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3A1BDB" w14:textId="77777777" w:rsidR="00942333" w:rsidRDefault="00E62E12">
            <w:pPr>
              <w:suppressAutoHyphens/>
              <w:spacing w:line="256" w:lineRule="auto"/>
              <w:jc w:val="center"/>
              <w:rPr>
                <w:sz w:val="22"/>
                <w:szCs w:val="22"/>
                <w:lang w:eastAsia="lt-LT"/>
              </w:rPr>
            </w:pPr>
            <w:r>
              <w:rPr>
                <w:sz w:val="22"/>
                <w:szCs w:val="22"/>
                <w:lang w:eastAsia="lt-LT"/>
              </w:rPr>
              <w:t>0,35</w:t>
            </w:r>
          </w:p>
        </w:tc>
        <w:tc>
          <w:tcPr>
            <w:tcW w:w="1112" w:type="dxa"/>
            <w:tcBorders>
              <w:top w:val="single" w:sz="8" w:space="0" w:color="auto"/>
              <w:left w:val="single" w:sz="8" w:space="0" w:color="auto"/>
              <w:bottom w:val="single" w:sz="8" w:space="0" w:color="auto"/>
              <w:right w:val="single" w:sz="8" w:space="0" w:color="auto"/>
            </w:tcBorders>
            <w:vAlign w:val="center"/>
            <w:hideMark/>
          </w:tcPr>
          <w:p w14:paraId="434B5828" w14:textId="77777777" w:rsidR="00942333" w:rsidRDefault="00E62E12">
            <w:pPr>
              <w:suppressAutoHyphens/>
              <w:spacing w:line="256" w:lineRule="auto"/>
              <w:jc w:val="center"/>
              <w:rPr>
                <w:sz w:val="22"/>
                <w:szCs w:val="22"/>
                <w:lang w:eastAsia="lt-LT"/>
              </w:rPr>
            </w:pPr>
            <w:r>
              <w:rPr>
                <w:sz w:val="22"/>
                <w:szCs w:val="22"/>
                <w:lang w:eastAsia="lt-LT"/>
              </w:rPr>
              <w:t>0,15</w:t>
            </w:r>
          </w:p>
        </w:tc>
      </w:tr>
      <w:tr w:rsidR="00942333" w14:paraId="37AD6CDE" w14:textId="77777777">
        <w:trPr>
          <w:jc w:val="center"/>
        </w:trPr>
        <w:tc>
          <w:tcPr>
            <w:tcW w:w="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DBECED" w14:textId="77777777" w:rsidR="00942333" w:rsidRDefault="00E62E12">
            <w:pPr>
              <w:suppressAutoHyphens/>
              <w:spacing w:line="256" w:lineRule="auto"/>
              <w:jc w:val="center"/>
              <w:rPr>
                <w:sz w:val="22"/>
                <w:szCs w:val="22"/>
                <w:lang w:eastAsia="lt-LT"/>
              </w:rPr>
            </w:pPr>
            <w:r>
              <w:rPr>
                <w:sz w:val="22"/>
                <w:szCs w:val="22"/>
              </w:rPr>
              <w:t>16</w:t>
            </w:r>
          </w:p>
        </w:tc>
        <w:tc>
          <w:tcPr>
            <w:tcW w:w="1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1D22ED" w14:textId="77777777" w:rsidR="00942333" w:rsidRDefault="00E62E12">
            <w:pPr>
              <w:suppressAutoHyphens/>
              <w:spacing w:line="256" w:lineRule="auto"/>
              <w:rPr>
                <w:sz w:val="22"/>
                <w:szCs w:val="22"/>
                <w:lang w:eastAsia="lt-LT"/>
              </w:rPr>
            </w:pPr>
            <w:r>
              <w:rPr>
                <w:sz w:val="22"/>
                <w:szCs w:val="22"/>
              </w:rPr>
              <w:t>Sporto paskirties objektai</w:t>
            </w:r>
          </w:p>
        </w:tc>
        <w:tc>
          <w:tcPr>
            <w:tcW w:w="2055" w:type="dxa"/>
            <w:tcBorders>
              <w:top w:val="single" w:sz="8" w:space="0" w:color="auto"/>
              <w:left w:val="single" w:sz="8" w:space="0" w:color="auto"/>
              <w:bottom w:val="single" w:sz="8" w:space="0" w:color="auto"/>
              <w:right w:val="single" w:sz="8" w:space="0" w:color="auto"/>
            </w:tcBorders>
            <w:vAlign w:val="center"/>
            <w:hideMark/>
          </w:tcPr>
          <w:p w14:paraId="29D1CE58" w14:textId="77777777" w:rsidR="00942333" w:rsidRDefault="00E62E12">
            <w:pPr>
              <w:suppressAutoHyphens/>
              <w:spacing w:line="256" w:lineRule="auto"/>
              <w:jc w:val="center"/>
              <w:rPr>
                <w:sz w:val="22"/>
                <w:szCs w:val="22"/>
                <w:lang w:eastAsia="lt-LT"/>
              </w:rPr>
            </w:pPr>
            <w:r>
              <w:rPr>
                <w:sz w:val="22"/>
                <w:szCs w:val="22"/>
              </w:rPr>
              <w:t>Naudojami sportui (sporto halės, salės, teniso kortai, baseinai, čiuožyklos, jachtklubai, šaudyklos, stadionai, maniežai, aikštynai, laikinos sporto aikštelės ir kiti panašios paskirties objektai)</w:t>
            </w:r>
          </w:p>
        </w:tc>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5BD30" w14:textId="77777777" w:rsidR="00942333" w:rsidRDefault="00E62E12">
            <w:pPr>
              <w:suppressAutoHyphens/>
              <w:spacing w:line="256" w:lineRule="auto"/>
              <w:jc w:val="center"/>
              <w:rPr>
                <w:sz w:val="22"/>
                <w:szCs w:val="22"/>
                <w:lang w:eastAsia="lt-LT"/>
              </w:rPr>
            </w:pPr>
            <w:r>
              <w:rPr>
                <w:sz w:val="22"/>
                <w:szCs w:val="22"/>
              </w:rPr>
              <w:t>Nekilnojamojo turto objekto bendrasis plotas</w:t>
            </w:r>
          </w:p>
        </w:tc>
        <w:tc>
          <w:tcPr>
            <w:tcW w:w="1561" w:type="dxa"/>
            <w:tcBorders>
              <w:top w:val="single" w:sz="8" w:space="0" w:color="auto"/>
              <w:left w:val="single" w:sz="8" w:space="0" w:color="auto"/>
              <w:bottom w:val="single" w:sz="8" w:space="0" w:color="auto"/>
              <w:right w:val="single" w:sz="8" w:space="0" w:color="auto"/>
            </w:tcBorders>
            <w:vAlign w:val="center"/>
          </w:tcPr>
          <w:p w14:paraId="3897D59F" w14:textId="77777777" w:rsidR="00942333" w:rsidRDefault="00E62E12">
            <w:pPr>
              <w:spacing w:line="256" w:lineRule="auto"/>
              <w:jc w:val="center"/>
              <w:rPr>
                <w:sz w:val="22"/>
                <w:szCs w:val="22"/>
                <w:vertAlign w:val="superscript"/>
              </w:rPr>
            </w:pPr>
            <w:r>
              <w:rPr>
                <w:sz w:val="22"/>
                <w:szCs w:val="22"/>
              </w:rPr>
              <w:t>Nekilnojamojo turto objekto bendrasis plotas</w:t>
            </w:r>
            <w:r>
              <w:rPr>
                <w:sz w:val="22"/>
                <w:szCs w:val="22"/>
                <w:vertAlign w:val="superscript"/>
              </w:rPr>
              <w:t>1</w:t>
            </w:r>
          </w:p>
          <w:p w14:paraId="33EAFFEA" w14:textId="77777777" w:rsidR="00942333" w:rsidRDefault="00942333">
            <w:pPr>
              <w:suppressAutoHyphens/>
              <w:spacing w:line="256" w:lineRule="auto"/>
              <w:jc w:val="center"/>
              <w:rPr>
                <w:sz w:val="22"/>
                <w:szCs w:val="22"/>
                <w:lang w:eastAsia="lt-LT"/>
              </w:rPr>
            </w:pPr>
          </w:p>
        </w:tc>
        <w:tc>
          <w:tcPr>
            <w:tcW w:w="11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894F7" w14:textId="77777777" w:rsidR="00942333" w:rsidRDefault="00E62E12">
            <w:pPr>
              <w:suppressAutoHyphens/>
              <w:spacing w:line="256" w:lineRule="auto"/>
              <w:jc w:val="center"/>
              <w:rPr>
                <w:sz w:val="22"/>
                <w:szCs w:val="22"/>
                <w:lang w:eastAsia="lt-LT"/>
              </w:rPr>
            </w:pPr>
            <w:r>
              <w:rPr>
                <w:sz w:val="22"/>
                <w:szCs w:val="22"/>
                <w:lang w:eastAsia="lt-LT"/>
              </w:rPr>
              <w:t>0,01</w:t>
            </w:r>
          </w:p>
        </w:tc>
        <w:tc>
          <w:tcPr>
            <w:tcW w:w="1112" w:type="dxa"/>
            <w:tcBorders>
              <w:top w:val="single" w:sz="8" w:space="0" w:color="auto"/>
              <w:left w:val="single" w:sz="8" w:space="0" w:color="auto"/>
              <w:bottom w:val="single" w:sz="8" w:space="0" w:color="auto"/>
              <w:right w:val="single" w:sz="8" w:space="0" w:color="auto"/>
            </w:tcBorders>
            <w:vAlign w:val="center"/>
            <w:hideMark/>
          </w:tcPr>
          <w:p w14:paraId="1C27A338" w14:textId="77777777" w:rsidR="00942333" w:rsidRDefault="00E62E12">
            <w:pPr>
              <w:suppressAutoHyphens/>
              <w:spacing w:line="256" w:lineRule="auto"/>
              <w:jc w:val="center"/>
              <w:rPr>
                <w:sz w:val="22"/>
                <w:szCs w:val="22"/>
                <w:lang w:eastAsia="lt-LT"/>
              </w:rPr>
            </w:pPr>
            <w:r>
              <w:rPr>
                <w:sz w:val="22"/>
                <w:szCs w:val="22"/>
                <w:lang w:eastAsia="lt-LT"/>
              </w:rPr>
              <w:t>0,00</w:t>
            </w:r>
          </w:p>
        </w:tc>
      </w:tr>
      <w:tr w:rsidR="00942333" w14:paraId="0EE8B6A2" w14:textId="77777777">
        <w:trPr>
          <w:jc w:val="center"/>
        </w:trPr>
        <w:tc>
          <w:tcPr>
            <w:tcW w:w="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364C1B" w14:textId="77777777" w:rsidR="00942333" w:rsidRDefault="00E62E12">
            <w:pPr>
              <w:suppressAutoHyphens/>
              <w:spacing w:line="256" w:lineRule="auto"/>
              <w:rPr>
                <w:sz w:val="22"/>
                <w:szCs w:val="22"/>
                <w:lang w:eastAsia="lt-LT"/>
              </w:rPr>
            </w:pPr>
            <w:r>
              <w:rPr>
                <w:sz w:val="22"/>
                <w:szCs w:val="22"/>
              </w:rPr>
              <w:t>17</w:t>
            </w:r>
          </w:p>
        </w:tc>
        <w:tc>
          <w:tcPr>
            <w:tcW w:w="1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1257EA" w14:textId="77777777" w:rsidR="00942333" w:rsidRDefault="00E62E12">
            <w:pPr>
              <w:suppressAutoHyphens/>
              <w:spacing w:line="256" w:lineRule="auto"/>
              <w:rPr>
                <w:sz w:val="22"/>
                <w:szCs w:val="22"/>
                <w:lang w:eastAsia="lt-LT"/>
              </w:rPr>
            </w:pPr>
            <w:r>
              <w:rPr>
                <w:sz w:val="22"/>
                <w:szCs w:val="22"/>
              </w:rPr>
              <w:t>Religinės paskirties objektai</w:t>
            </w:r>
          </w:p>
        </w:tc>
        <w:tc>
          <w:tcPr>
            <w:tcW w:w="2055" w:type="dxa"/>
            <w:tcBorders>
              <w:top w:val="single" w:sz="8" w:space="0" w:color="auto"/>
              <w:left w:val="single" w:sz="8" w:space="0" w:color="auto"/>
              <w:bottom w:val="single" w:sz="8" w:space="0" w:color="auto"/>
              <w:right w:val="single" w:sz="8" w:space="0" w:color="auto"/>
            </w:tcBorders>
            <w:vAlign w:val="center"/>
            <w:hideMark/>
          </w:tcPr>
          <w:p w14:paraId="4BC37703" w14:textId="77777777" w:rsidR="00942333" w:rsidRDefault="00E62E12">
            <w:pPr>
              <w:suppressAutoHyphens/>
              <w:spacing w:line="256" w:lineRule="auto"/>
              <w:jc w:val="center"/>
              <w:rPr>
                <w:sz w:val="22"/>
                <w:szCs w:val="22"/>
                <w:lang w:eastAsia="lt-LT"/>
              </w:rPr>
            </w:pPr>
            <w:r>
              <w:rPr>
                <w:sz w:val="22"/>
                <w:szCs w:val="22"/>
              </w:rPr>
              <w:t>Naudojami religiniams tikslams (bažnyčios, cerkvės, koplyčios, sinagogos, maldos namai, katedros, parapijų namai ir kiti religiniams tikslams naudojami pastatai)</w:t>
            </w:r>
          </w:p>
        </w:tc>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B9811D" w14:textId="77777777" w:rsidR="00942333" w:rsidRDefault="00E62E12">
            <w:pPr>
              <w:suppressAutoHyphens/>
              <w:spacing w:line="256" w:lineRule="auto"/>
              <w:jc w:val="center"/>
              <w:rPr>
                <w:sz w:val="22"/>
                <w:szCs w:val="22"/>
                <w:lang w:eastAsia="lt-LT"/>
              </w:rPr>
            </w:pPr>
            <w:r>
              <w:rPr>
                <w:sz w:val="22"/>
                <w:szCs w:val="22"/>
              </w:rPr>
              <w:t>Nekilnojamojo turto objekto bendrasis plotas</w:t>
            </w:r>
          </w:p>
        </w:tc>
        <w:tc>
          <w:tcPr>
            <w:tcW w:w="1561" w:type="dxa"/>
            <w:tcBorders>
              <w:top w:val="single" w:sz="8" w:space="0" w:color="auto"/>
              <w:left w:val="single" w:sz="8" w:space="0" w:color="auto"/>
              <w:bottom w:val="single" w:sz="8" w:space="0" w:color="auto"/>
              <w:right w:val="single" w:sz="8" w:space="0" w:color="auto"/>
            </w:tcBorders>
            <w:vAlign w:val="center"/>
          </w:tcPr>
          <w:p w14:paraId="7B9AF2E6" w14:textId="77777777" w:rsidR="00942333" w:rsidRDefault="00E62E12">
            <w:pPr>
              <w:spacing w:line="256" w:lineRule="auto"/>
              <w:jc w:val="center"/>
              <w:rPr>
                <w:sz w:val="22"/>
                <w:szCs w:val="22"/>
                <w:vertAlign w:val="superscript"/>
              </w:rPr>
            </w:pPr>
            <w:r>
              <w:rPr>
                <w:sz w:val="22"/>
                <w:szCs w:val="22"/>
              </w:rPr>
              <w:t>Nekilnojamojo turto objekto bendrasis plotas</w:t>
            </w:r>
            <w:r>
              <w:rPr>
                <w:sz w:val="22"/>
                <w:szCs w:val="22"/>
                <w:vertAlign w:val="superscript"/>
              </w:rPr>
              <w:t>1</w:t>
            </w:r>
          </w:p>
          <w:p w14:paraId="026558B2" w14:textId="77777777" w:rsidR="00942333" w:rsidRDefault="00942333">
            <w:pPr>
              <w:suppressAutoHyphens/>
              <w:spacing w:line="256" w:lineRule="auto"/>
              <w:jc w:val="center"/>
              <w:rPr>
                <w:sz w:val="22"/>
                <w:szCs w:val="22"/>
                <w:lang w:eastAsia="lt-LT"/>
              </w:rPr>
            </w:pPr>
          </w:p>
        </w:tc>
        <w:tc>
          <w:tcPr>
            <w:tcW w:w="11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0850F3" w14:textId="77777777" w:rsidR="00942333" w:rsidRDefault="00E62E12">
            <w:pPr>
              <w:suppressAutoHyphens/>
              <w:spacing w:line="256" w:lineRule="auto"/>
              <w:jc w:val="center"/>
              <w:rPr>
                <w:sz w:val="22"/>
                <w:szCs w:val="22"/>
                <w:lang w:eastAsia="lt-LT"/>
              </w:rPr>
            </w:pPr>
            <w:r>
              <w:rPr>
                <w:sz w:val="22"/>
                <w:szCs w:val="22"/>
                <w:lang w:eastAsia="lt-LT"/>
              </w:rPr>
              <w:t>0,03</w:t>
            </w:r>
          </w:p>
        </w:tc>
        <w:tc>
          <w:tcPr>
            <w:tcW w:w="1112" w:type="dxa"/>
            <w:tcBorders>
              <w:top w:val="single" w:sz="8" w:space="0" w:color="auto"/>
              <w:left w:val="single" w:sz="8" w:space="0" w:color="auto"/>
              <w:bottom w:val="single" w:sz="8" w:space="0" w:color="auto"/>
              <w:right w:val="single" w:sz="8" w:space="0" w:color="auto"/>
            </w:tcBorders>
            <w:vAlign w:val="center"/>
            <w:hideMark/>
          </w:tcPr>
          <w:p w14:paraId="2B163B2B" w14:textId="77777777" w:rsidR="00942333" w:rsidRDefault="00E62E12">
            <w:pPr>
              <w:suppressAutoHyphens/>
              <w:spacing w:line="256" w:lineRule="auto"/>
              <w:jc w:val="center"/>
              <w:rPr>
                <w:sz w:val="22"/>
                <w:szCs w:val="22"/>
                <w:lang w:eastAsia="lt-LT"/>
              </w:rPr>
            </w:pPr>
            <w:r>
              <w:rPr>
                <w:sz w:val="22"/>
                <w:szCs w:val="22"/>
                <w:lang w:eastAsia="lt-LT"/>
              </w:rPr>
              <w:t>0,01</w:t>
            </w:r>
          </w:p>
        </w:tc>
      </w:tr>
      <w:tr w:rsidR="00942333" w14:paraId="2B9CB5C3" w14:textId="77777777">
        <w:trPr>
          <w:jc w:val="center"/>
        </w:trPr>
        <w:tc>
          <w:tcPr>
            <w:tcW w:w="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B31D2A" w14:textId="77777777" w:rsidR="00942333" w:rsidRDefault="00E62E12">
            <w:pPr>
              <w:suppressAutoHyphens/>
              <w:spacing w:line="256" w:lineRule="auto"/>
              <w:rPr>
                <w:sz w:val="22"/>
                <w:szCs w:val="22"/>
                <w:lang w:eastAsia="lt-LT"/>
              </w:rPr>
            </w:pPr>
            <w:r>
              <w:rPr>
                <w:sz w:val="22"/>
                <w:szCs w:val="22"/>
              </w:rPr>
              <w:t>18</w:t>
            </w:r>
          </w:p>
        </w:tc>
        <w:tc>
          <w:tcPr>
            <w:tcW w:w="1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7287D9" w14:textId="77777777" w:rsidR="00942333" w:rsidRDefault="00E62E12">
            <w:pPr>
              <w:suppressAutoHyphens/>
              <w:spacing w:line="256" w:lineRule="auto"/>
              <w:rPr>
                <w:sz w:val="22"/>
                <w:szCs w:val="22"/>
                <w:lang w:eastAsia="lt-LT"/>
              </w:rPr>
            </w:pPr>
            <w:r>
              <w:rPr>
                <w:sz w:val="22"/>
                <w:szCs w:val="22"/>
              </w:rPr>
              <w:t>Specialiosios paskirties objektai</w:t>
            </w:r>
          </w:p>
        </w:tc>
        <w:tc>
          <w:tcPr>
            <w:tcW w:w="2055" w:type="dxa"/>
            <w:tcBorders>
              <w:top w:val="single" w:sz="8" w:space="0" w:color="auto"/>
              <w:left w:val="single" w:sz="8" w:space="0" w:color="auto"/>
              <w:bottom w:val="single" w:sz="8" w:space="0" w:color="auto"/>
              <w:right w:val="single" w:sz="8" w:space="0" w:color="auto"/>
            </w:tcBorders>
            <w:vAlign w:val="center"/>
            <w:hideMark/>
          </w:tcPr>
          <w:p w14:paraId="3ED258C6" w14:textId="77777777" w:rsidR="00942333" w:rsidRDefault="00E62E12">
            <w:pPr>
              <w:suppressAutoHyphens/>
              <w:spacing w:line="256" w:lineRule="auto"/>
              <w:jc w:val="center"/>
              <w:rPr>
                <w:sz w:val="22"/>
                <w:szCs w:val="22"/>
                <w:lang w:eastAsia="lt-LT"/>
              </w:rPr>
            </w:pPr>
            <w:r>
              <w:rPr>
                <w:sz w:val="22"/>
                <w:szCs w:val="22"/>
              </w:rPr>
              <w:t>Naudojami specialiesiems tikslams (kareivinių pastatai, kalėjimai, pataisos darbų kolonijos, tardymo izoliatoriai, policijos, priešgaisrinių ir gelbėjimo tarnybų pastatai, slėptuvės, pasienio kontrolės punktai ir kiti panašios paskirties objektai)</w:t>
            </w:r>
          </w:p>
        </w:tc>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A48A49" w14:textId="77777777" w:rsidR="00942333" w:rsidRDefault="00E62E12">
            <w:pPr>
              <w:suppressAutoHyphens/>
              <w:spacing w:line="256" w:lineRule="auto"/>
              <w:jc w:val="center"/>
              <w:rPr>
                <w:sz w:val="22"/>
                <w:szCs w:val="22"/>
                <w:lang w:eastAsia="lt-LT"/>
              </w:rPr>
            </w:pPr>
            <w:r>
              <w:rPr>
                <w:sz w:val="22"/>
                <w:szCs w:val="22"/>
                <w:lang w:eastAsia="lt-LT"/>
              </w:rPr>
              <w:t>Nekilnojamojo turto objekto bendrasis plotas</w:t>
            </w:r>
          </w:p>
        </w:tc>
        <w:tc>
          <w:tcPr>
            <w:tcW w:w="1561" w:type="dxa"/>
            <w:tcBorders>
              <w:top w:val="single" w:sz="8" w:space="0" w:color="auto"/>
              <w:left w:val="single" w:sz="8" w:space="0" w:color="auto"/>
              <w:bottom w:val="single" w:sz="8" w:space="0" w:color="auto"/>
              <w:right w:val="single" w:sz="8" w:space="0" w:color="auto"/>
            </w:tcBorders>
            <w:vAlign w:val="center"/>
          </w:tcPr>
          <w:p w14:paraId="1159CAA5" w14:textId="77777777" w:rsidR="00942333" w:rsidRDefault="00E62E12">
            <w:pPr>
              <w:spacing w:line="256" w:lineRule="auto"/>
              <w:jc w:val="center"/>
              <w:rPr>
                <w:sz w:val="22"/>
                <w:szCs w:val="22"/>
                <w:vertAlign w:val="superscript"/>
              </w:rPr>
            </w:pPr>
            <w:r>
              <w:rPr>
                <w:sz w:val="22"/>
                <w:szCs w:val="22"/>
              </w:rPr>
              <w:t>Nekilnojamojo turto objekto bendrasis plotas</w:t>
            </w:r>
            <w:r>
              <w:rPr>
                <w:sz w:val="22"/>
                <w:szCs w:val="22"/>
                <w:vertAlign w:val="superscript"/>
              </w:rPr>
              <w:t>1</w:t>
            </w:r>
          </w:p>
          <w:p w14:paraId="3CBFD14A" w14:textId="77777777" w:rsidR="00942333" w:rsidRDefault="00942333">
            <w:pPr>
              <w:suppressAutoHyphens/>
              <w:spacing w:line="256" w:lineRule="auto"/>
              <w:jc w:val="center"/>
              <w:rPr>
                <w:sz w:val="22"/>
                <w:szCs w:val="22"/>
                <w:lang w:eastAsia="lt-LT"/>
              </w:rPr>
            </w:pPr>
          </w:p>
        </w:tc>
        <w:tc>
          <w:tcPr>
            <w:tcW w:w="111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CCEA50" w14:textId="77777777" w:rsidR="00942333" w:rsidRDefault="00E62E12">
            <w:pPr>
              <w:suppressAutoHyphens/>
              <w:spacing w:line="256" w:lineRule="auto"/>
              <w:jc w:val="center"/>
              <w:rPr>
                <w:sz w:val="22"/>
                <w:szCs w:val="22"/>
                <w:lang w:eastAsia="lt-LT"/>
              </w:rPr>
            </w:pPr>
            <w:r>
              <w:rPr>
                <w:sz w:val="22"/>
                <w:szCs w:val="22"/>
                <w:lang w:eastAsia="lt-LT"/>
              </w:rPr>
              <w:t>0,03</w:t>
            </w:r>
          </w:p>
        </w:tc>
        <w:tc>
          <w:tcPr>
            <w:tcW w:w="1112" w:type="dxa"/>
            <w:tcBorders>
              <w:top w:val="single" w:sz="8" w:space="0" w:color="auto"/>
              <w:left w:val="single" w:sz="8" w:space="0" w:color="auto"/>
              <w:bottom w:val="single" w:sz="8" w:space="0" w:color="auto"/>
              <w:right w:val="single" w:sz="8" w:space="0" w:color="auto"/>
            </w:tcBorders>
            <w:vAlign w:val="center"/>
            <w:hideMark/>
          </w:tcPr>
          <w:p w14:paraId="4145BE27" w14:textId="77777777" w:rsidR="00942333" w:rsidRDefault="00E62E12">
            <w:pPr>
              <w:suppressAutoHyphens/>
              <w:spacing w:line="256" w:lineRule="auto"/>
              <w:jc w:val="center"/>
              <w:rPr>
                <w:sz w:val="22"/>
                <w:szCs w:val="22"/>
                <w:lang w:eastAsia="lt-LT"/>
              </w:rPr>
            </w:pPr>
            <w:r>
              <w:rPr>
                <w:sz w:val="22"/>
                <w:szCs w:val="22"/>
                <w:lang w:eastAsia="lt-LT"/>
              </w:rPr>
              <w:t>0,01</w:t>
            </w:r>
          </w:p>
        </w:tc>
      </w:tr>
      <w:tr w:rsidR="00942333" w14:paraId="75F78FF2" w14:textId="77777777">
        <w:trPr>
          <w:jc w:val="center"/>
        </w:trPr>
        <w:tc>
          <w:tcPr>
            <w:tcW w:w="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F5BA47" w14:textId="77777777" w:rsidR="00942333" w:rsidRDefault="00E62E12">
            <w:pPr>
              <w:suppressAutoHyphens/>
              <w:spacing w:line="256" w:lineRule="auto"/>
              <w:rPr>
                <w:sz w:val="22"/>
                <w:szCs w:val="22"/>
                <w:lang w:eastAsia="lt-LT"/>
              </w:rPr>
            </w:pPr>
            <w:r>
              <w:rPr>
                <w:sz w:val="22"/>
                <w:szCs w:val="22"/>
              </w:rPr>
              <w:t>19</w:t>
            </w:r>
          </w:p>
        </w:tc>
        <w:tc>
          <w:tcPr>
            <w:tcW w:w="1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F817BA" w14:textId="77777777" w:rsidR="00942333" w:rsidRDefault="00E62E12">
            <w:pPr>
              <w:suppressAutoHyphens/>
              <w:spacing w:line="256" w:lineRule="auto"/>
              <w:rPr>
                <w:sz w:val="22"/>
                <w:szCs w:val="22"/>
                <w:lang w:eastAsia="lt-LT"/>
              </w:rPr>
            </w:pPr>
            <w:r>
              <w:rPr>
                <w:sz w:val="22"/>
                <w:szCs w:val="22"/>
              </w:rPr>
              <w:t>Sodų paskirties objektai</w:t>
            </w:r>
          </w:p>
        </w:tc>
        <w:tc>
          <w:tcPr>
            <w:tcW w:w="2055" w:type="dxa"/>
            <w:tcBorders>
              <w:top w:val="single" w:sz="8" w:space="0" w:color="auto"/>
              <w:left w:val="single" w:sz="8" w:space="0" w:color="auto"/>
              <w:bottom w:val="single" w:sz="8" w:space="0" w:color="auto"/>
              <w:right w:val="single" w:sz="8" w:space="0" w:color="auto"/>
            </w:tcBorders>
            <w:vAlign w:val="center"/>
            <w:hideMark/>
          </w:tcPr>
          <w:p w14:paraId="7EB2FD8D" w14:textId="77777777" w:rsidR="00942333" w:rsidRDefault="00E62E12">
            <w:pPr>
              <w:suppressAutoHyphens/>
              <w:spacing w:line="256" w:lineRule="auto"/>
              <w:jc w:val="center"/>
              <w:rPr>
                <w:sz w:val="22"/>
                <w:szCs w:val="22"/>
              </w:rPr>
            </w:pPr>
            <w:r>
              <w:rPr>
                <w:sz w:val="22"/>
                <w:szCs w:val="22"/>
              </w:rPr>
              <w:t>Naudojami arba poilsiui ir (arba) sodininkystei ir (arba) daržininkystei sodininkų bendrijos nariams priklausantys sodo sklypai su pastatais ir (ar) sodo sklypai su pastatais, nepriklausantys sodininkų bendrijos nariams, bet esantys sodo teritorijoje</w:t>
            </w:r>
          </w:p>
        </w:tc>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B61943" w14:textId="77777777" w:rsidR="00942333" w:rsidRDefault="00E62E12">
            <w:pPr>
              <w:suppressAutoHyphens/>
              <w:spacing w:line="256" w:lineRule="auto"/>
              <w:jc w:val="center"/>
              <w:rPr>
                <w:sz w:val="22"/>
                <w:szCs w:val="22"/>
                <w:lang w:eastAsia="lt-LT"/>
              </w:rPr>
            </w:pPr>
            <w:r>
              <w:rPr>
                <w:sz w:val="22"/>
                <w:szCs w:val="22"/>
                <w:lang w:eastAsia="lt-LT"/>
              </w:rPr>
              <w:t>Turto vienetas</w:t>
            </w:r>
          </w:p>
        </w:tc>
        <w:tc>
          <w:tcPr>
            <w:tcW w:w="1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3EFBC" w14:textId="77777777" w:rsidR="00942333" w:rsidRDefault="00E62E12">
            <w:pPr>
              <w:suppressAutoHyphens/>
              <w:spacing w:line="256" w:lineRule="auto"/>
              <w:jc w:val="center"/>
              <w:rPr>
                <w:sz w:val="22"/>
                <w:szCs w:val="22"/>
                <w:lang w:eastAsia="lt-LT"/>
              </w:rPr>
            </w:pPr>
            <w:r>
              <w:rPr>
                <w:sz w:val="22"/>
                <w:szCs w:val="22"/>
                <w:lang w:eastAsia="lt-LT"/>
              </w:rPr>
              <w:t>Turto vienetas</w:t>
            </w:r>
          </w:p>
        </w:tc>
        <w:tc>
          <w:tcPr>
            <w:tcW w:w="1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40FBAE" w14:textId="77777777" w:rsidR="00942333" w:rsidRDefault="00E62E12">
            <w:pPr>
              <w:suppressAutoHyphens/>
              <w:spacing w:line="256" w:lineRule="auto"/>
              <w:jc w:val="center"/>
              <w:rPr>
                <w:sz w:val="22"/>
                <w:szCs w:val="22"/>
                <w:lang w:eastAsia="lt-LT"/>
              </w:rPr>
            </w:pPr>
            <w:r>
              <w:rPr>
                <w:sz w:val="22"/>
                <w:szCs w:val="22"/>
                <w:lang w:eastAsia="lt-LT"/>
              </w:rPr>
              <w:t>3,82</w:t>
            </w:r>
          </w:p>
        </w:tc>
        <w:tc>
          <w:tcPr>
            <w:tcW w:w="112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0409C5" w14:textId="77777777" w:rsidR="00942333" w:rsidRDefault="00E62E12">
            <w:pPr>
              <w:suppressAutoHyphens/>
              <w:spacing w:line="256" w:lineRule="auto"/>
              <w:jc w:val="center"/>
              <w:rPr>
                <w:sz w:val="22"/>
                <w:szCs w:val="22"/>
                <w:lang w:eastAsia="lt-LT"/>
              </w:rPr>
            </w:pPr>
            <w:r>
              <w:rPr>
                <w:sz w:val="22"/>
                <w:szCs w:val="22"/>
                <w:lang w:eastAsia="lt-LT"/>
              </w:rPr>
              <w:t>1,64</w:t>
            </w:r>
          </w:p>
        </w:tc>
      </w:tr>
      <w:tr w:rsidR="00942333" w14:paraId="004F0525" w14:textId="77777777">
        <w:trPr>
          <w:trHeight w:val="3990"/>
          <w:jc w:val="center"/>
        </w:trPr>
        <w:tc>
          <w:tcPr>
            <w:tcW w:w="52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55A3EC3" w14:textId="77777777" w:rsidR="00942333" w:rsidRDefault="00E62E12">
            <w:pPr>
              <w:suppressAutoHyphens/>
              <w:spacing w:line="256" w:lineRule="auto"/>
              <w:rPr>
                <w:sz w:val="22"/>
                <w:szCs w:val="22"/>
                <w:lang w:eastAsia="lt-LT"/>
              </w:rPr>
            </w:pPr>
            <w:r>
              <w:rPr>
                <w:sz w:val="22"/>
                <w:szCs w:val="22"/>
              </w:rPr>
              <w:lastRenderedPageBreak/>
              <w:t>20</w:t>
            </w:r>
          </w:p>
        </w:tc>
        <w:tc>
          <w:tcPr>
            <w:tcW w:w="16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2267E74" w14:textId="77777777" w:rsidR="00942333" w:rsidRDefault="00E62E12">
            <w:pPr>
              <w:suppressAutoHyphens/>
              <w:spacing w:line="256" w:lineRule="auto"/>
              <w:rPr>
                <w:sz w:val="22"/>
                <w:szCs w:val="22"/>
                <w:lang w:eastAsia="lt-LT"/>
              </w:rPr>
            </w:pPr>
            <w:r>
              <w:rPr>
                <w:sz w:val="22"/>
                <w:szCs w:val="22"/>
              </w:rPr>
              <w:t>Kiti objektai</w:t>
            </w:r>
          </w:p>
        </w:tc>
        <w:tc>
          <w:tcPr>
            <w:tcW w:w="2055" w:type="dxa"/>
            <w:tcBorders>
              <w:top w:val="single" w:sz="8" w:space="0" w:color="auto"/>
              <w:left w:val="single" w:sz="8" w:space="0" w:color="auto"/>
              <w:bottom w:val="single" w:sz="4" w:space="0" w:color="auto"/>
              <w:right w:val="single" w:sz="8" w:space="0" w:color="auto"/>
            </w:tcBorders>
            <w:vAlign w:val="center"/>
          </w:tcPr>
          <w:p w14:paraId="79CE0A25" w14:textId="77777777" w:rsidR="00942333" w:rsidRDefault="00E62E12">
            <w:pPr>
              <w:spacing w:line="256" w:lineRule="auto"/>
              <w:jc w:val="center"/>
              <w:rPr>
                <w:sz w:val="22"/>
                <w:szCs w:val="22"/>
                <w:lang w:eastAsia="lt-LT"/>
              </w:rPr>
            </w:pPr>
            <w:r>
              <w:rPr>
                <w:sz w:val="22"/>
                <w:szCs w:val="22"/>
                <w:lang w:eastAsia="lt-LT"/>
              </w:rPr>
              <w:t>Naudojami kita paskirtimi (lošimų namų pastatai) ir kiti savarankiški objektai (automobilių stovėjimo aikštelės, kapinės, degalinės, viešųjų renginių vietos), kurių negalima priskirti jokiai kitai objektų grupių sąrašo paskirčiai, ir kuriuose įprastai gali būti vykdoma ūkinė ar  komercinė atliekų turėtojų veikla.</w:t>
            </w:r>
          </w:p>
          <w:p w14:paraId="70681DC2" w14:textId="77777777" w:rsidR="00942333" w:rsidRDefault="00942333">
            <w:pPr>
              <w:suppressAutoHyphens/>
              <w:spacing w:line="256" w:lineRule="auto"/>
              <w:jc w:val="center"/>
              <w:rPr>
                <w:sz w:val="22"/>
                <w:szCs w:val="22"/>
                <w:lang w:eastAsia="lt-LT"/>
              </w:rPr>
            </w:pPr>
          </w:p>
        </w:tc>
        <w:tc>
          <w:tcPr>
            <w:tcW w:w="156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54A801A" w14:textId="77777777" w:rsidR="00942333" w:rsidRDefault="00E62E12">
            <w:pPr>
              <w:spacing w:line="256" w:lineRule="auto"/>
              <w:jc w:val="center"/>
              <w:rPr>
                <w:sz w:val="22"/>
                <w:szCs w:val="22"/>
                <w:lang w:eastAsia="lt-LT"/>
              </w:rPr>
            </w:pPr>
            <w:r>
              <w:rPr>
                <w:sz w:val="22"/>
                <w:szCs w:val="22"/>
              </w:rPr>
              <w:t>Nekilnojamojo turto objekto bendrasis plotas</w:t>
            </w:r>
          </w:p>
          <w:p w14:paraId="7621638C" w14:textId="77777777" w:rsidR="00942333" w:rsidRDefault="00942333">
            <w:pPr>
              <w:suppressAutoHyphens/>
              <w:spacing w:line="256" w:lineRule="auto"/>
              <w:rPr>
                <w:sz w:val="22"/>
                <w:szCs w:val="22"/>
                <w:lang w:eastAsia="lt-LT"/>
              </w:rPr>
            </w:pPr>
          </w:p>
        </w:tc>
        <w:tc>
          <w:tcPr>
            <w:tcW w:w="1561" w:type="dxa"/>
            <w:tcBorders>
              <w:top w:val="single" w:sz="8" w:space="0" w:color="auto"/>
              <w:left w:val="single" w:sz="8" w:space="0" w:color="auto"/>
              <w:bottom w:val="single" w:sz="4" w:space="0" w:color="auto"/>
              <w:right w:val="single" w:sz="8" w:space="0" w:color="auto"/>
            </w:tcBorders>
            <w:vAlign w:val="center"/>
          </w:tcPr>
          <w:p w14:paraId="79F4E698" w14:textId="77777777" w:rsidR="00942333" w:rsidRDefault="00E62E12">
            <w:pPr>
              <w:spacing w:line="256" w:lineRule="auto"/>
              <w:jc w:val="center"/>
              <w:rPr>
                <w:sz w:val="22"/>
                <w:szCs w:val="22"/>
                <w:vertAlign w:val="superscript"/>
              </w:rPr>
            </w:pPr>
            <w:r>
              <w:rPr>
                <w:sz w:val="22"/>
                <w:szCs w:val="22"/>
              </w:rPr>
              <w:t>Nekilnojamojo turto objekto bendrasis plotas</w:t>
            </w:r>
            <w:r>
              <w:rPr>
                <w:sz w:val="22"/>
                <w:szCs w:val="22"/>
                <w:vertAlign w:val="superscript"/>
              </w:rPr>
              <w:t>1</w:t>
            </w:r>
          </w:p>
          <w:p w14:paraId="433F556C" w14:textId="77777777" w:rsidR="00942333" w:rsidRDefault="00942333">
            <w:pPr>
              <w:suppressAutoHyphens/>
              <w:spacing w:line="256" w:lineRule="auto"/>
              <w:ind w:left="289"/>
              <w:rPr>
                <w:sz w:val="22"/>
                <w:szCs w:val="22"/>
                <w:lang w:eastAsia="lt-LT"/>
              </w:rPr>
            </w:pPr>
          </w:p>
        </w:tc>
        <w:tc>
          <w:tcPr>
            <w:tcW w:w="1112" w:type="dxa"/>
            <w:gridSpan w:val="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FBCE1FB" w14:textId="77777777" w:rsidR="00942333" w:rsidRDefault="00E62E12">
            <w:pPr>
              <w:spacing w:line="256" w:lineRule="auto"/>
              <w:jc w:val="center"/>
              <w:rPr>
                <w:sz w:val="22"/>
                <w:szCs w:val="22"/>
                <w:lang w:eastAsia="lt-LT"/>
              </w:rPr>
            </w:pPr>
            <w:r>
              <w:rPr>
                <w:sz w:val="22"/>
                <w:szCs w:val="22"/>
                <w:lang w:eastAsia="lt-LT"/>
              </w:rPr>
              <w:t>0,30</w:t>
            </w:r>
          </w:p>
          <w:p w14:paraId="3C363A8B" w14:textId="77777777" w:rsidR="00942333" w:rsidRDefault="00942333">
            <w:pPr>
              <w:suppressAutoHyphens/>
              <w:spacing w:line="256" w:lineRule="auto"/>
              <w:rPr>
                <w:sz w:val="22"/>
                <w:szCs w:val="22"/>
                <w:lang w:eastAsia="lt-LT"/>
              </w:rPr>
            </w:pPr>
          </w:p>
        </w:tc>
        <w:tc>
          <w:tcPr>
            <w:tcW w:w="1112" w:type="dxa"/>
            <w:tcBorders>
              <w:top w:val="single" w:sz="8" w:space="0" w:color="auto"/>
              <w:left w:val="single" w:sz="8" w:space="0" w:color="auto"/>
              <w:bottom w:val="single" w:sz="4" w:space="0" w:color="auto"/>
              <w:right w:val="single" w:sz="8" w:space="0" w:color="auto"/>
            </w:tcBorders>
            <w:vAlign w:val="center"/>
          </w:tcPr>
          <w:p w14:paraId="0770B0C1" w14:textId="77777777" w:rsidR="00942333" w:rsidRDefault="00E62E12">
            <w:pPr>
              <w:spacing w:line="256" w:lineRule="auto"/>
              <w:jc w:val="center"/>
              <w:rPr>
                <w:sz w:val="22"/>
                <w:szCs w:val="22"/>
                <w:lang w:eastAsia="lt-LT"/>
              </w:rPr>
            </w:pPr>
            <w:r>
              <w:rPr>
                <w:sz w:val="22"/>
                <w:szCs w:val="22"/>
                <w:lang w:eastAsia="lt-LT"/>
              </w:rPr>
              <w:t>0,13</w:t>
            </w:r>
          </w:p>
          <w:p w14:paraId="09398FD1" w14:textId="77777777" w:rsidR="00942333" w:rsidRDefault="00942333">
            <w:pPr>
              <w:suppressAutoHyphens/>
              <w:spacing w:line="256" w:lineRule="auto"/>
              <w:rPr>
                <w:sz w:val="22"/>
                <w:szCs w:val="22"/>
                <w:lang w:eastAsia="lt-LT"/>
              </w:rPr>
            </w:pPr>
          </w:p>
        </w:tc>
      </w:tr>
      <w:tr w:rsidR="00942333" w14:paraId="3C119AED" w14:textId="77777777">
        <w:trPr>
          <w:trHeight w:val="330"/>
          <w:jc w:val="center"/>
        </w:trPr>
        <w:tc>
          <w:tcPr>
            <w:tcW w:w="52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85031A" w14:textId="77777777" w:rsidR="00942333" w:rsidRDefault="00E62E12">
            <w:pPr>
              <w:suppressAutoHyphens/>
              <w:spacing w:line="256" w:lineRule="auto"/>
              <w:rPr>
                <w:sz w:val="22"/>
                <w:szCs w:val="22"/>
              </w:rPr>
            </w:pPr>
            <w:r>
              <w:rPr>
                <w:sz w:val="22"/>
                <w:szCs w:val="22"/>
              </w:rPr>
              <w:t>21</w:t>
            </w:r>
          </w:p>
        </w:tc>
        <w:tc>
          <w:tcPr>
            <w:tcW w:w="1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D4F228" w14:textId="77777777" w:rsidR="00942333" w:rsidRDefault="00E62E12">
            <w:pPr>
              <w:suppressAutoHyphens/>
              <w:spacing w:line="256" w:lineRule="auto"/>
              <w:rPr>
                <w:sz w:val="22"/>
                <w:szCs w:val="22"/>
              </w:rPr>
            </w:pPr>
            <w:r>
              <w:rPr>
                <w:sz w:val="22"/>
                <w:szCs w:val="22"/>
              </w:rPr>
              <w:t>Kapinės</w:t>
            </w:r>
          </w:p>
        </w:tc>
        <w:tc>
          <w:tcPr>
            <w:tcW w:w="2055" w:type="dxa"/>
            <w:tcBorders>
              <w:top w:val="single" w:sz="4" w:space="0" w:color="auto"/>
              <w:left w:val="single" w:sz="8" w:space="0" w:color="auto"/>
              <w:bottom w:val="single" w:sz="8" w:space="0" w:color="auto"/>
              <w:right w:val="single" w:sz="8" w:space="0" w:color="auto"/>
            </w:tcBorders>
            <w:vAlign w:val="center"/>
          </w:tcPr>
          <w:p w14:paraId="4B5ADE8B" w14:textId="77777777" w:rsidR="00942333" w:rsidRDefault="00942333">
            <w:pPr>
              <w:suppressAutoHyphens/>
              <w:spacing w:line="256" w:lineRule="auto"/>
              <w:jc w:val="center"/>
              <w:rPr>
                <w:sz w:val="22"/>
                <w:szCs w:val="22"/>
                <w:lang w:eastAsia="lt-LT"/>
              </w:rPr>
            </w:pPr>
          </w:p>
        </w:tc>
        <w:tc>
          <w:tcPr>
            <w:tcW w:w="156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1857A1" w14:textId="77777777" w:rsidR="00942333" w:rsidRDefault="00E62E12">
            <w:pPr>
              <w:suppressAutoHyphens/>
              <w:spacing w:line="256" w:lineRule="auto"/>
              <w:rPr>
                <w:sz w:val="22"/>
                <w:szCs w:val="22"/>
              </w:rPr>
            </w:pPr>
            <w:r>
              <w:rPr>
                <w:sz w:val="22"/>
                <w:szCs w:val="22"/>
                <w:lang w:eastAsia="lt-LT"/>
              </w:rPr>
              <w:t>Turto vienetas</w:t>
            </w:r>
          </w:p>
        </w:tc>
        <w:tc>
          <w:tcPr>
            <w:tcW w:w="1561" w:type="dxa"/>
            <w:tcBorders>
              <w:top w:val="single" w:sz="4" w:space="0" w:color="auto"/>
              <w:left w:val="single" w:sz="8" w:space="0" w:color="auto"/>
              <w:bottom w:val="single" w:sz="8" w:space="0" w:color="auto"/>
              <w:right w:val="single" w:sz="8" w:space="0" w:color="auto"/>
            </w:tcBorders>
            <w:vAlign w:val="center"/>
            <w:hideMark/>
          </w:tcPr>
          <w:p w14:paraId="58E6B339" w14:textId="77777777" w:rsidR="00942333" w:rsidRDefault="00E62E12">
            <w:pPr>
              <w:suppressAutoHyphens/>
              <w:spacing w:line="256" w:lineRule="auto"/>
              <w:rPr>
                <w:sz w:val="22"/>
                <w:szCs w:val="22"/>
              </w:rPr>
            </w:pPr>
            <w:r>
              <w:rPr>
                <w:sz w:val="22"/>
                <w:szCs w:val="22"/>
              </w:rPr>
              <w:t xml:space="preserve">Konteinerio ištuštinimas  </w:t>
            </w:r>
          </w:p>
        </w:tc>
        <w:tc>
          <w:tcPr>
            <w:tcW w:w="1112"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75BD" w14:textId="77777777" w:rsidR="00942333" w:rsidRDefault="00E62E12">
            <w:pPr>
              <w:suppressAutoHyphens/>
              <w:spacing w:line="256" w:lineRule="auto"/>
              <w:rPr>
                <w:sz w:val="22"/>
                <w:szCs w:val="22"/>
                <w:lang w:eastAsia="lt-LT"/>
              </w:rPr>
            </w:pPr>
            <w:r>
              <w:rPr>
                <w:sz w:val="22"/>
                <w:szCs w:val="22"/>
                <w:lang w:eastAsia="lt-LT"/>
              </w:rPr>
              <w:t>1890,0</w:t>
            </w:r>
          </w:p>
        </w:tc>
        <w:tc>
          <w:tcPr>
            <w:tcW w:w="1112" w:type="dxa"/>
            <w:tcBorders>
              <w:top w:val="single" w:sz="4" w:space="0" w:color="auto"/>
              <w:left w:val="single" w:sz="8" w:space="0" w:color="auto"/>
              <w:bottom w:val="single" w:sz="8" w:space="0" w:color="auto"/>
              <w:right w:val="single" w:sz="8" w:space="0" w:color="auto"/>
            </w:tcBorders>
            <w:vAlign w:val="center"/>
            <w:hideMark/>
          </w:tcPr>
          <w:p w14:paraId="4C8F99F1" w14:textId="77777777" w:rsidR="00942333" w:rsidRDefault="00E62E12">
            <w:pPr>
              <w:suppressAutoHyphens/>
              <w:spacing w:line="256" w:lineRule="auto"/>
              <w:ind w:firstLine="285"/>
              <w:rPr>
                <w:sz w:val="22"/>
                <w:szCs w:val="22"/>
                <w:lang w:eastAsia="lt-LT"/>
              </w:rPr>
            </w:pPr>
            <w:r>
              <w:rPr>
                <w:sz w:val="22"/>
                <w:szCs w:val="22"/>
                <w:lang w:eastAsia="lt-LT"/>
              </w:rPr>
              <w:t>7,56</w:t>
            </w:r>
          </w:p>
        </w:tc>
      </w:tr>
    </w:tbl>
    <w:p w14:paraId="0A7150EA" w14:textId="77777777" w:rsidR="00942333" w:rsidRDefault="00942333">
      <w:pPr>
        <w:jc w:val="both"/>
      </w:pPr>
    </w:p>
    <w:p w14:paraId="3839DA2E" w14:textId="77777777" w:rsidR="00942333" w:rsidRDefault="00E62E12">
      <w:pPr>
        <w:ind w:firstLine="567"/>
        <w:jc w:val="both"/>
        <w:rPr>
          <w:strike/>
        </w:rPr>
      </w:pPr>
      <w:r>
        <w:rPr>
          <w:vertAlign w:val="superscript"/>
        </w:rPr>
        <w:t>1</w:t>
      </w:r>
      <w:r>
        <w:t>Parametras</w:t>
      </w:r>
      <w:r>
        <w:rPr>
          <w:bCs/>
        </w:rPr>
        <w:t>,</w:t>
      </w:r>
      <w:r>
        <w:t xml:space="preserve"> </w:t>
      </w:r>
      <w:r>
        <w:rPr>
          <w:bCs/>
        </w:rPr>
        <w:t>nesusijęs su individualaus identifikuoto komunalinių atliekų surinkimo konteinerio ištuštinimu,</w:t>
      </w:r>
      <w:r>
        <w:t xml:space="preserve"> taikomas tuo atveju, kai vietinės rinkliavos mokėtojas naudojasi kolektyviniais mišriųjų komunalinių atliekų surinkimo konteineriais.</w:t>
      </w:r>
    </w:p>
    <w:p w14:paraId="1E73E0E4" w14:textId="77777777" w:rsidR="00942333" w:rsidRDefault="00E62E12">
      <w:pPr>
        <w:tabs>
          <w:tab w:val="left" w:pos="7938"/>
        </w:tabs>
        <w:ind w:firstLine="567"/>
        <w:jc w:val="both"/>
      </w:pPr>
      <w:r>
        <w:t>Rinkliavos mokėtojams, naudojantiems individualius identifikuotus komunalinių atliekų konteinerius, kurie buvo ištuštinti daugiau nei 12 kartų,  kintamoji vieno konteinerio ištuštinimo kaina apskaičiuojama pagal konteinerio tūrį, taikant įkainį 6,87 Eur už m³.</w:t>
      </w:r>
    </w:p>
    <w:p w14:paraId="5E875DEC" w14:textId="77777777" w:rsidR="00942333" w:rsidRDefault="00942333">
      <w:pPr>
        <w:ind w:left="5387"/>
      </w:pPr>
    </w:p>
    <w:p w14:paraId="0A2B1170" w14:textId="77777777" w:rsidR="00942333" w:rsidRDefault="00E62E12" w:rsidP="00E62E12">
      <w:pPr>
        <w:jc w:val="center"/>
      </w:pPr>
      <w:r>
        <w:t>_____________________</w:t>
      </w:r>
    </w:p>
    <w:p w14:paraId="31489BFA" w14:textId="77777777" w:rsidR="00E62E12" w:rsidRDefault="00E62E12">
      <w:pPr>
        <w:ind w:left="5387"/>
        <w:sectPr w:rsidR="00E62E12">
          <w:pgSz w:w="11906" w:h="16838" w:code="9"/>
          <w:pgMar w:top="1134" w:right="707" w:bottom="1021" w:left="1701" w:header="567" w:footer="227" w:gutter="0"/>
          <w:pgNumType w:start="1"/>
          <w:cols w:space="1296"/>
          <w:titlePg/>
          <w:docGrid w:linePitch="360"/>
        </w:sectPr>
      </w:pPr>
    </w:p>
    <w:p w14:paraId="499498B1" w14:textId="77777777" w:rsidR="00942333" w:rsidRDefault="00E62E12">
      <w:pPr>
        <w:ind w:left="5387"/>
        <w:rPr>
          <w:szCs w:val="24"/>
          <w:lang w:eastAsia="lt-LT"/>
        </w:rPr>
      </w:pPr>
      <w:r>
        <w:lastRenderedPageBreak/>
        <w:t xml:space="preserve">Kelmės rajono </w:t>
      </w:r>
      <w:r>
        <w:rPr>
          <w:szCs w:val="24"/>
          <w:lang w:eastAsia="lt-LT"/>
        </w:rPr>
        <w:t>savivaldybės vietinės rinkliavos už komunalinių atliekų surinkimą ir atliekų tvarkymą nuostatų</w:t>
      </w:r>
    </w:p>
    <w:p w14:paraId="64B29417" w14:textId="77777777" w:rsidR="00942333" w:rsidRDefault="00E62E12">
      <w:pPr>
        <w:ind w:left="5387"/>
      </w:pPr>
      <w:r>
        <w:rPr>
          <w:bCs/>
          <w:szCs w:val="24"/>
          <w:lang w:eastAsia="lt-LT"/>
        </w:rPr>
        <w:t>2 priedas</w:t>
      </w:r>
    </w:p>
    <w:p w14:paraId="31E835BC" w14:textId="77777777" w:rsidR="00942333" w:rsidRDefault="00942333"/>
    <w:p w14:paraId="34623F0B" w14:textId="77777777" w:rsidR="00942333" w:rsidRDefault="00E62E12">
      <w:pPr>
        <w:jc w:val="center"/>
        <w:rPr>
          <w:b/>
        </w:rPr>
      </w:pPr>
      <w:r>
        <w:rPr>
          <w:b/>
        </w:rPr>
        <w:t>NEKILNOJAMOJO TURTO VIETINĖS RINKLIAVOS UŽ KOMUNALINIŲ ATLIEKŲ SURINKIMĄ IR TVARKYMĄ MOKĖTINŲ ĮMOKŲ LENTELĖ</w:t>
      </w:r>
    </w:p>
    <w:p w14:paraId="3819695B" w14:textId="77777777" w:rsidR="00942333" w:rsidRDefault="00942333">
      <w:pPr>
        <w:jc w:val="center"/>
      </w:pPr>
    </w:p>
    <w:p w14:paraId="41EB922A" w14:textId="77777777" w:rsidR="00942333" w:rsidRDefault="00942333">
      <w:pPr>
        <w:jc w:val="cente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86"/>
        <w:gridCol w:w="2102"/>
        <w:gridCol w:w="1617"/>
        <w:gridCol w:w="1305"/>
        <w:gridCol w:w="1621"/>
        <w:gridCol w:w="2157"/>
      </w:tblGrid>
      <w:tr w:rsidR="00942333" w14:paraId="61349B6B" w14:textId="77777777">
        <w:trPr>
          <w:trHeight w:val="960"/>
          <w:jc w:val="center"/>
        </w:trPr>
        <w:tc>
          <w:tcPr>
            <w:tcW w:w="9628"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532164" w14:textId="77777777" w:rsidR="00942333" w:rsidRDefault="00E62E12">
            <w:pPr>
              <w:suppressAutoHyphens/>
              <w:spacing w:line="256" w:lineRule="auto"/>
              <w:jc w:val="center"/>
            </w:pPr>
            <w:r>
              <w:t xml:space="preserve">Vietinės rinkliavos </w:t>
            </w:r>
            <w:r>
              <w:rPr>
                <w:i/>
                <w:iCs/>
              </w:rPr>
              <w:t>pastovioji dedamoji</w:t>
            </w:r>
            <w:r>
              <w:t xml:space="preserve"> 1 gyventojui, besinaudojančiam </w:t>
            </w:r>
            <w:r>
              <w:rPr>
                <w:b/>
                <w:bCs/>
              </w:rPr>
              <w:t>individualiu</w:t>
            </w:r>
            <w:r>
              <w:t xml:space="preserve"> komunalinių atliekų surinkimo konteineriu, – 20,00 Eur/metus</w:t>
            </w:r>
          </w:p>
        </w:tc>
      </w:tr>
      <w:tr w:rsidR="00942333" w14:paraId="0FA659FC" w14:textId="77777777">
        <w:trPr>
          <w:trHeight w:val="900"/>
          <w:jc w:val="center"/>
        </w:trPr>
        <w:tc>
          <w:tcPr>
            <w:tcW w:w="9628"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3B4A83" w14:textId="77777777" w:rsidR="00942333" w:rsidRDefault="00E62E12">
            <w:pPr>
              <w:suppressAutoHyphens/>
              <w:spacing w:line="256" w:lineRule="auto"/>
              <w:jc w:val="center"/>
            </w:pPr>
            <w:r>
              <w:t xml:space="preserve">Vietinės rinkliavos </w:t>
            </w:r>
            <w:r>
              <w:rPr>
                <w:i/>
                <w:iCs/>
              </w:rPr>
              <w:t xml:space="preserve">kintamoji dedamoji </w:t>
            </w:r>
            <w:r>
              <w:t xml:space="preserve">objektui, besinaudojančiam </w:t>
            </w:r>
            <w:r>
              <w:rPr>
                <w:b/>
                <w:bCs/>
              </w:rPr>
              <w:t>individualiu identifikuotu</w:t>
            </w:r>
            <w:r>
              <w:t xml:space="preserve"> komunalinių atliekų surinkimo</w:t>
            </w:r>
            <w:r>
              <w:rPr>
                <w:bCs/>
              </w:rPr>
              <w:t xml:space="preserve"> </w:t>
            </w:r>
            <w:r>
              <w:t>konteineriu:</w:t>
            </w:r>
          </w:p>
        </w:tc>
      </w:tr>
      <w:tr w:rsidR="00942333" w14:paraId="5B86DE89" w14:textId="77777777">
        <w:trPr>
          <w:trHeight w:val="1152"/>
          <w:jc w:val="center"/>
        </w:trPr>
        <w:tc>
          <w:tcPr>
            <w:tcW w:w="7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D6DC94" w14:textId="77777777" w:rsidR="00942333" w:rsidRDefault="00E62E12">
            <w:pPr>
              <w:suppressAutoHyphens/>
              <w:spacing w:line="256" w:lineRule="auto"/>
              <w:jc w:val="center"/>
            </w:pPr>
            <w:r>
              <w:t>Eil. Nr.</w:t>
            </w:r>
          </w:p>
        </w:tc>
        <w:tc>
          <w:tcPr>
            <w:tcW w:w="2248" w:type="dxa"/>
            <w:tcBorders>
              <w:top w:val="single" w:sz="4" w:space="0" w:color="00000A"/>
              <w:left w:val="nil"/>
              <w:bottom w:val="single" w:sz="4" w:space="0" w:color="00000A"/>
              <w:right w:val="single" w:sz="4" w:space="0" w:color="00000A"/>
            </w:tcBorders>
            <w:shd w:val="clear" w:color="auto" w:fill="FFFFFF"/>
            <w:vAlign w:val="center"/>
            <w:hideMark/>
          </w:tcPr>
          <w:p w14:paraId="7CD91744" w14:textId="77777777" w:rsidR="00942333" w:rsidRDefault="00E62E12">
            <w:pPr>
              <w:suppressAutoHyphens/>
              <w:spacing w:line="256" w:lineRule="auto"/>
              <w:jc w:val="center"/>
            </w:pPr>
            <w:r>
              <w:t>Konteinerio tūris</w:t>
            </w:r>
          </w:p>
        </w:tc>
        <w:tc>
          <w:tcPr>
            <w:tcW w:w="1712" w:type="dxa"/>
            <w:tcBorders>
              <w:top w:val="single" w:sz="4" w:space="0" w:color="00000A"/>
              <w:left w:val="nil"/>
              <w:bottom w:val="single" w:sz="4" w:space="0" w:color="00000A"/>
              <w:right w:val="single" w:sz="4" w:space="0" w:color="00000A"/>
            </w:tcBorders>
            <w:shd w:val="clear" w:color="auto" w:fill="FFFFFF"/>
            <w:vAlign w:val="center"/>
            <w:hideMark/>
          </w:tcPr>
          <w:p w14:paraId="2F5E957F" w14:textId="77777777" w:rsidR="00942333" w:rsidRDefault="00E62E12">
            <w:pPr>
              <w:suppressAutoHyphens/>
              <w:spacing w:line="256" w:lineRule="auto"/>
              <w:jc w:val="center"/>
            </w:pPr>
            <w:r>
              <w:t>Mato vnt.</w:t>
            </w:r>
          </w:p>
        </w:tc>
        <w:tc>
          <w:tcPr>
            <w:tcW w:w="909" w:type="dxa"/>
            <w:tcBorders>
              <w:top w:val="single" w:sz="4" w:space="0" w:color="00000A"/>
              <w:left w:val="nil"/>
              <w:bottom w:val="single" w:sz="4" w:space="0" w:color="00000A"/>
              <w:right w:val="single" w:sz="4" w:space="0" w:color="00000A"/>
            </w:tcBorders>
            <w:shd w:val="clear" w:color="auto" w:fill="FFFFFF"/>
            <w:vAlign w:val="center"/>
            <w:hideMark/>
          </w:tcPr>
          <w:p w14:paraId="5A9A0479" w14:textId="77777777" w:rsidR="00942333" w:rsidRDefault="00E62E12">
            <w:pPr>
              <w:suppressAutoHyphens/>
              <w:spacing w:line="256" w:lineRule="auto"/>
              <w:jc w:val="center"/>
            </w:pPr>
            <w:r>
              <w:t>1 konteinerio ištuštinimo kaina, Eur</w:t>
            </w:r>
          </w:p>
        </w:tc>
        <w:tc>
          <w:tcPr>
            <w:tcW w:w="1688" w:type="dxa"/>
            <w:tcBorders>
              <w:top w:val="single" w:sz="4" w:space="0" w:color="00000A"/>
              <w:left w:val="nil"/>
              <w:bottom w:val="single" w:sz="4" w:space="0" w:color="00000A"/>
              <w:right w:val="single" w:sz="4" w:space="0" w:color="00000A"/>
            </w:tcBorders>
            <w:shd w:val="clear" w:color="auto" w:fill="FFFFFF"/>
            <w:vAlign w:val="center"/>
            <w:hideMark/>
          </w:tcPr>
          <w:p w14:paraId="61AA7FE7" w14:textId="77777777" w:rsidR="00942333" w:rsidRDefault="00E62E12">
            <w:pPr>
              <w:suppressAutoHyphens/>
              <w:spacing w:line="256" w:lineRule="auto"/>
              <w:jc w:val="center"/>
            </w:pPr>
            <w:r>
              <w:t>Minimalus ištuštinimų skaičius, kartai per metus</w:t>
            </w:r>
          </w:p>
        </w:tc>
        <w:tc>
          <w:tcPr>
            <w:tcW w:w="2358" w:type="dxa"/>
            <w:tcBorders>
              <w:top w:val="single" w:sz="4" w:space="0" w:color="00000A"/>
              <w:left w:val="nil"/>
              <w:bottom w:val="single" w:sz="4" w:space="0" w:color="00000A"/>
              <w:right w:val="single" w:sz="4" w:space="0" w:color="00000A"/>
            </w:tcBorders>
            <w:shd w:val="clear" w:color="auto" w:fill="FFFFFF"/>
            <w:vAlign w:val="center"/>
            <w:hideMark/>
          </w:tcPr>
          <w:p w14:paraId="64F9BAF9" w14:textId="77777777" w:rsidR="00942333" w:rsidRDefault="00E62E12">
            <w:pPr>
              <w:suppressAutoHyphens/>
              <w:spacing w:line="256" w:lineRule="auto"/>
              <w:jc w:val="center"/>
            </w:pPr>
            <w:r>
              <w:t>Minimali mokėtina kintamoji dedamoji</w:t>
            </w:r>
          </w:p>
        </w:tc>
      </w:tr>
      <w:tr w:rsidR="00942333" w14:paraId="42B4F01B" w14:textId="77777777">
        <w:trPr>
          <w:trHeight w:val="300"/>
          <w:jc w:val="center"/>
        </w:trPr>
        <w:tc>
          <w:tcPr>
            <w:tcW w:w="713" w:type="dxa"/>
            <w:tcBorders>
              <w:top w:val="nil"/>
              <w:left w:val="single" w:sz="4" w:space="0" w:color="00000A"/>
              <w:bottom w:val="single" w:sz="4" w:space="0" w:color="00000A"/>
              <w:right w:val="single" w:sz="4" w:space="0" w:color="00000A"/>
            </w:tcBorders>
            <w:shd w:val="clear" w:color="auto" w:fill="FFFFFF"/>
            <w:vAlign w:val="center"/>
            <w:hideMark/>
          </w:tcPr>
          <w:p w14:paraId="6014262D" w14:textId="77777777" w:rsidR="00942333" w:rsidRDefault="00E62E12">
            <w:pPr>
              <w:suppressAutoHyphens/>
              <w:spacing w:line="256" w:lineRule="auto"/>
              <w:jc w:val="center"/>
            </w:pPr>
            <w:r>
              <w:t>1</w:t>
            </w:r>
          </w:p>
        </w:tc>
        <w:tc>
          <w:tcPr>
            <w:tcW w:w="2248" w:type="dxa"/>
            <w:tcBorders>
              <w:top w:val="nil"/>
              <w:left w:val="nil"/>
              <w:bottom w:val="single" w:sz="4" w:space="0" w:color="00000A"/>
              <w:right w:val="single" w:sz="4" w:space="0" w:color="00000A"/>
            </w:tcBorders>
            <w:shd w:val="clear" w:color="auto" w:fill="FFFFFF"/>
            <w:vAlign w:val="center"/>
            <w:hideMark/>
          </w:tcPr>
          <w:p w14:paraId="00098895" w14:textId="77777777" w:rsidR="00942333" w:rsidRDefault="00E62E12">
            <w:pPr>
              <w:suppressAutoHyphens/>
              <w:spacing w:line="256" w:lineRule="auto"/>
              <w:jc w:val="center"/>
            </w:pPr>
            <w:r>
              <w:t>0,12 m³</w:t>
            </w:r>
          </w:p>
        </w:tc>
        <w:tc>
          <w:tcPr>
            <w:tcW w:w="1712" w:type="dxa"/>
            <w:tcBorders>
              <w:top w:val="nil"/>
              <w:left w:val="nil"/>
              <w:bottom w:val="single" w:sz="4" w:space="0" w:color="00000A"/>
              <w:right w:val="single" w:sz="4" w:space="0" w:color="00000A"/>
            </w:tcBorders>
            <w:shd w:val="clear" w:color="auto" w:fill="FFFFFF"/>
            <w:vAlign w:val="center"/>
            <w:hideMark/>
          </w:tcPr>
          <w:p w14:paraId="08C975C1" w14:textId="77777777" w:rsidR="00942333" w:rsidRDefault="00E62E12">
            <w:pPr>
              <w:suppressAutoHyphens/>
              <w:spacing w:line="256" w:lineRule="auto"/>
              <w:jc w:val="center"/>
            </w:pPr>
            <w:r>
              <w:t>vnt.</w:t>
            </w:r>
          </w:p>
        </w:tc>
        <w:tc>
          <w:tcPr>
            <w:tcW w:w="909" w:type="dxa"/>
            <w:tcBorders>
              <w:top w:val="nil"/>
              <w:left w:val="nil"/>
              <w:bottom w:val="single" w:sz="4" w:space="0" w:color="00000A"/>
              <w:right w:val="single" w:sz="4" w:space="0" w:color="00000A"/>
            </w:tcBorders>
            <w:shd w:val="clear" w:color="auto" w:fill="FFFFFF"/>
            <w:vAlign w:val="center"/>
            <w:hideMark/>
          </w:tcPr>
          <w:p w14:paraId="33B71461" w14:textId="77777777" w:rsidR="00942333" w:rsidRDefault="00E62E12">
            <w:pPr>
              <w:suppressAutoHyphens/>
              <w:spacing w:line="256" w:lineRule="auto"/>
              <w:jc w:val="center"/>
            </w:pPr>
            <w:r>
              <w:t>0,84</w:t>
            </w:r>
          </w:p>
        </w:tc>
        <w:tc>
          <w:tcPr>
            <w:tcW w:w="1688" w:type="dxa"/>
            <w:tcBorders>
              <w:top w:val="nil"/>
              <w:left w:val="nil"/>
              <w:bottom w:val="single" w:sz="4" w:space="0" w:color="00000A"/>
              <w:right w:val="single" w:sz="4" w:space="0" w:color="00000A"/>
            </w:tcBorders>
            <w:shd w:val="clear" w:color="auto" w:fill="FFFFFF"/>
            <w:vAlign w:val="center"/>
            <w:hideMark/>
          </w:tcPr>
          <w:p w14:paraId="11959544" w14:textId="77777777" w:rsidR="00942333" w:rsidRDefault="00E62E12">
            <w:pPr>
              <w:suppressAutoHyphens/>
              <w:spacing w:line="256" w:lineRule="auto"/>
              <w:jc w:val="center"/>
            </w:pPr>
            <w:r>
              <w:t>12</w:t>
            </w:r>
          </w:p>
        </w:tc>
        <w:tc>
          <w:tcPr>
            <w:tcW w:w="2358" w:type="dxa"/>
            <w:tcBorders>
              <w:top w:val="nil"/>
              <w:left w:val="nil"/>
              <w:bottom w:val="single" w:sz="4" w:space="0" w:color="00000A"/>
              <w:right w:val="single" w:sz="4" w:space="0" w:color="00000A"/>
            </w:tcBorders>
            <w:shd w:val="clear" w:color="auto" w:fill="FFFFFF"/>
            <w:vAlign w:val="center"/>
            <w:hideMark/>
          </w:tcPr>
          <w:p w14:paraId="328C12AB" w14:textId="77777777" w:rsidR="00942333" w:rsidRDefault="00E62E12">
            <w:pPr>
              <w:suppressAutoHyphens/>
              <w:spacing w:line="256" w:lineRule="auto"/>
              <w:jc w:val="center"/>
            </w:pPr>
            <w:r>
              <w:t>10,08</w:t>
            </w:r>
          </w:p>
        </w:tc>
      </w:tr>
      <w:tr w:rsidR="00942333" w14:paraId="4E5B240E" w14:textId="77777777">
        <w:trPr>
          <w:trHeight w:val="300"/>
          <w:jc w:val="center"/>
        </w:trPr>
        <w:tc>
          <w:tcPr>
            <w:tcW w:w="713" w:type="dxa"/>
            <w:tcBorders>
              <w:top w:val="nil"/>
              <w:left w:val="single" w:sz="4" w:space="0" w:color="00000A"/>
              <w:bottom w:val="single" w:sz="4" w:space="0" w:color="00000A"/>
              <w:right w:val="single" w:sz="4" w:space="0" w:color="00000A"/>
            </w:tcBorders>
            <w:shd w:val="clear" w:color="auto" w:fill="FFFFFF"/>
            <w:vAlign w:val="center"/>
            <w:hideMark/>
          </w:tcPr>
          <w:p w14:paraId="326C0850" w14:textId="77777777" w:rsidR="00942333" w:rsidRDefault="00E62E12">
            <w:pPr>
              <w:suppressAutoHyphens/>
              <w:spacing w:line="256" w:lineRule="auto"/>
              <w:jc w:val="center"/>
            </w:pPr>
            <w:r>
              <w:t>2</w:t>
            </w:r>
          </w:p>
        </w:tc>
        <w:tc>
          <w:tcPr>
            <w:tcW w:w="2248" w:type="dxa"/>
            <w:tcBorders>
              <w:top w:val="nil"/>
              <w:left w:val="nil"/>
              <w:bottom w:val="single" w:sz="4" w:space="0" w:color="00000A"/>
              <w:right w:val="single" w:sz="4" w:space="0" w:color="00000A"/>
            </w:tcBorders>
            <w:shd w:val="clear" w:color="auto" w:fill="FFFFFF"/>
            <w:vAlign w:val="center"/>
            <w:hideMark/>
          </w:tcPr>
          <w:p w14:paraId="7587A9FE" w14:textId="77777777" w:rsidR="00942333" w:rsidRDefault="00E62E12">
            <w:pPr>
              <w:suppressAutoHyphens/>
              <w:spacing w:line="256" w:lineRule="auto"/>
              <w:jc w:val="center"/>
            </w:pPr>
            <w:r>
              <w:t>0,14 m³</w:t>
            </w:r>
          </w:p>
        </w:tc>
        <w:tc>
          <w:tcPr>
            <w:tcW w:w="1712" w:type="dxa"/>
            <w:tcBorders>
              <w:top w:val="nil"/>
              <w:left w:val="nil"/>
              <w:bottom w:val="single" w:sz="4" w:space="0" w:color="00000A"/>
              <w:right w:val="single" w:sz="4" w:space="0" w:color="00000A"/>
            </w:tcBorders>
            <w:shd w:val="clear" w:color="auto" w:fill="FFFFFF"/>
            <w:vAlign w:val="center"/>
            <w:hideMark/>
          </w:tcPr>
          <w:p w14:paraId="709179AB" w14:textId="77777777" w:rsidR="00942333" w:rsidRDefault="00E62E12">
            <w:pPr>
              <w:suppressAutoHyphens/>
              <w:spacing w:line="256" w:lineRule="auto"/>
              <w:jc w:val="center"/>
            </w:pPr>
            <w:r>
              <w:t>vnt.</w:t>
            </w:r>
          </w:p>
        </w:tc>
        <w:tc>
          <w:tcPr>
            <w:tcW w:w="909" w:type="dxa"/>
            <w:tcBorders>
              <w:top w:val="nil"/>
              <w:left w:val="nil"/>
              <w:bottom w:val="single" w:sz="4" w:space="0" w:color="00000A"/>
              <w:right w:val="single" w:sz="4" w:space="0" w:color="00000A"/>
            </w:tcBorders>
            <w:shd w:val="clear" w:color="auto" w:fill="FFFFFF"/>
            <w:vAlign w:val="center"/>
            <w:hideMark/>
          </w:tcPr>
          <w:p w14:paraId="17F593D4" w14:textId="77777777" w:rsidR="00942333" w:rsidRDefault="00E62E12">
            <w:pPr>
              <w:suppressAutoHyphens/>
              <w:spacing w:line="256" w:lineRule="auto"/>
              <w:jc w:val="center"/>
            </w:pPr>
            <w:r>
              <w:t>0,96</w:t>
            </w:r>
          </w:p>
        </w:tc>
        <w:tc>
          <w:tcPr>
            <w:tcW w:w="1688" w:type="dxa"/>
            <w:tcBorders>
              <w:top w:val="nil"/>
              <w:left w:val="nil"/>
              <w:bottom w:val="single" w:sz="4" w:space="0" w:color="00000A"/>
              <w:right w:val="single" w:sz="4" w:space="0" w:color="00000A"/>
            </w:tcBorders>
            <w:shd w:val="clear" w:color="auto" w:fill="FFFFFF"/>
            <w:vAlign w:val="center"/>
            <w:hideMark/>
          </w:tcPr>
          <w:p w14:paraId="4334E57C" w14:textId="77777777" w:rsidR="00942333" w:rsidRDefault="00E62E12">
            <w:pPr>
              <w:suppressAutoHyphens/>
              <w:spacing w:line="256" w:lineRule="auto"/>
              <w:jc w:val="center"/>
            </w:pPr>
            <w:r>
              <w:t>12</w:t>
            </w:r>
          </w:p>
        </w:tc>
        <w:tc>
          <w:tcPr>
            <w:tcW w:w="2358" w:type="dxa"/>
            <w:tcBorders>
              <w:top w:val="nil"/>
              <w:left w:val="nil"/>
              <w:bottom w:val="single" w:sz="4" w:space="0" w:color="00000A"/>
              <w:right w:val="single" w:sz="4" w:space="0" w:color="00000A"/>
            </w:tcBorders>
            <w:shd w:val="clear" w:color="auto" w:fill="FFFFFF"/>
            <w:vAlign w:val="center"/>
            <w:hideMark/>
          </w:tcPr>
          <w:p w14:paraId="5F54AC19" w14:textId="77777777" w:rsidR="00942333" w:rsidRDefault="00E62E12">
            <w:pPr>
              <w:suppressAutoHyphens/>
              <w:spacing w:line="256" w:lineRule="auto"/>
              <w:jc w:val="center"/>
            </w:pPr>
            <w:r>
              <w:t>11,52</w:t>
            </w:r>
          </w:p>
        </w:tc>
      </w:tr>
      <w:tr w:rsidR="00942333" w14:paraId="4D82951F" w14:textId="77777777">
        <w:trPr>
          <w:trHeight w:val="300"/>
          <w:jc w:val="center"/>
        </w:trPr>
        <w:tc>
          <w:tcPr>
            <w:tcW w:w="713" w:type="dxa"/>
            <w:tcBorders>
              <w:top w:val="nil"/>
              <w:left w:val="single" w:sz="4" w:space="0" w:color="00000A"/>
              <w:bottom w:val="single" w:sz="4" w:space="0" w:color="00000A"/>
              <w:right w:val="single" w:sz="4" w:space="0" w:color="00000A"/>
            </w:tcBorders>
            <w:shd w:val="clear" w:color="auto" w:fill="FFFFFF"/>
            <w:vAlign w:val="center"/>
            <w:hideMark/>
          </w:tcPr>
          <w:p w14:paraId="19831949" w14:textId="77777777" w:rsidR="00942333" w:rsidRDefault="00E62E12">
            <w:pPr>
              <w:suppressAutoHyphens/>
              <w:spacing w:line="256" w:lineRule="auto"/>
              <w:jc w:val="center"/>
            </w:pPr>
            <w:r>
              <w:t>3</w:t>
            </w:r>
          </w:p>
        </w:tc>
        <w:tc>
          <w:tcPr>
            <w:tcW w:w="2248" w:type="dxa"/>
            <w:tcBorders>
              <w:top w:val="nil"/>
              <w:left w:val="nil"/>
              <w:bottom w:val="single" w:sz="4" w:space="0" w:color="00000A"/>
              <w:right w:val="single" w:sz="4" w:space="0" w:color="00000A"/>
            </w:tcBorders>
            <w:shd w:val="clear" w:color="auto" w:fill="FFFFFF"/>
            <w:vAlign w:val="center"/>
            <w:hideMark/>
          </w:tcPr>
          <w:p w14:paraId="556DC415" w14:textId="77777777" w:rsidR="00942333" w:rsidRDefault="00E62E12">
            <w:pPr>
              <w:suppressAutoHyphens/>
              <w:spacing w:line="256" w:lineRule="auto"/>
              <w:jc w:val="center"/>
            </w:pPr>
            <w:r>
              <w:t>0,24 m³</w:t>
            </w:r>
          </w:p>
        </w:tc>
        <w:tc>
          <w:tcPr>
            <w:tcW w:w="1712" w:type="dxa"/>
            <w:tcBorders>
              <w:top w:val="nil"/>
              <w:left w:val="nil"/>
              <w:bottom w:val="single" w:sz="4" w:space="0" w:color="00000A"/>
              <w:right w:val="single" w:sz="4" w:space="0" w:color="00000A"/>
            </w:tcBorders>
            <w:shd w:val="clear" w:color="auto" w:fill="FFFFFF"/>
            <w:vAlign w:val="center"/>
            <w:hideMark/>
          </w:tcPr>
          <w:p w14:paraId="6F084D2A" w14:textId="77777777" w:rsidR="00942333" w:rsidRDefault="00E62E12">
            <w:pPr>
              <w:suppressAutoHyphens/>
              <w:spacing w:line="256" w:lineRule="auto"/>
              <w:jc w:val="center"/>
            </w:pPr>
            <w:r>
              <w:t>vnt.</w:t>
            </w:r>
          </w:p>
        </w:tc>
        <w:tc>
          <w:tcPr>
            <w:tcW w:w="909" w:type="dxa"/>
            <w:tcBorders>
              <w:top w:val="nil"/>
              <w:left w:val="nil"/>
              <w:bottom w:val="single" w:sz="4" w:space="0" w:color="00000A"/>
              <w:right w:val="single" w:sz="4" w:space="0" w:color="00000A"/>
            </w:tcBorders>
            <w:shd w:val="clear" w:color="auto" w:fill="FFFFFF"/>
            <w:vAlign w:val="center"/>
            <w:hideMark/>
          </w:tcPr>
          <w:p w14:paraId="2C8547E9" w14:textId="77777777" w:rsidR="00942333" w:rsidRDefault="00E62E12">
            <w:pPr>
              <w:suppressAutoHyphens/>
              <w:spacing w:line="256" w:lineRule="auto"/>
              <w:jc w:val="center"/>
            </w:pPr>
            <w:r>
              <w:t>1,68</w:t>
            </w:r>
          </w:p>
        </w:tc>
        <w:tc>
          <w:tcPr>
            <w:tcW w:w="1688" w:type="dxa"/>
            <w:tcBorders>
              <w:top w:val="nil"/>
              <w:left w:val="nil"/>
              <w:bottom w:val="single" w:sz="4" w:space="0" w:color="00000A"/>
              <w:right w:val="single" w:sz="4" w:space="0" w:color="00000A"/>
            </w:tcBorders>
            <w:shd w:val="clear" w:color="auto" w:fill="FFFFFF"/>
            <w:vAlign w:val="center"/>
            <w:hideMark/>
          </w:tcPr>
          <w:p w14:paraId="10246EAB" w14:textId="77777777" w:rsidR="00942333" w:rsidRDefault="00E62E12">
            <w:pPr>
              <w:suppressAutoHyphens/>
              <w:spacing w:line="256" w:lineRule="auto"/>
              <w:jc w:val="center"/>
            </w:pPr>
            <w:r>
              <w:t>12</w:t>
            </w:r>
          </w:p>
        </w:tc>
        <w:tc>
          <w:tcPr>
            <w:tcW w:w="2358" w:type="dxa"/>
            <w:tcBorders>
              <w:top w:val="nil"/>
              <w:left w:val="nil"/>
              <w:bottom w:val="single" w:sz="4" w:space="0" w:color="00000A"/>
              <w:right w:val="single" w:sz="4" w:space="0" w:color="00000A"/>
            </w:tcBorders>
            <w:shd w:val="clear" w:color="auto" w:fill="FFFFFF"/>
            <w:vAlign w:val="center"/>
            <w:hideMark/>
          </w:tcPr>
          <w:p w14:paraId="60B6525D" w14:textId="77777777" w:rsidR="00942333" w:rsidRDefault="00E62E12">
            <w:pPr>
              <w:suppressAutoHyphens/>
              <w:spacing w:line="256" w:lineRule="auto"/>
              <w:jc w:val="center"/>
            </w:pPr>
            <w:r>
              <w:t>20,16</w:t>
            </w:r>
          </w:p>
        </w:tc>
      </w:tr>
      <w:tr w:rsidR="00942333" w14:paraId="4E6E2BFE" w14:textId="77777777">
        <w:trPr>
          <w:trHeight w:val="300"/>
          <w:jc w:val="center"/>
        </w:trPr>
        <w:tc>
          <w:tcPr>
            <w:tcW w:w="713" w:type="dxa"/>
            <w:tcBorders>
              <w:top w:val="nil"/>
              <w:left w:val="single" w:sz="4" w:space="0" w:color="00000A"/>
              <w:bottom w:val="single" w:sz="4" w:space="0" w:color="00000A"/>
              <w:right w:val="single" w:sz="4" w:space="0" w:color="00000A"/>
            </w:tcBorders>
            <w:shd w:val="clear" w:color="auto" w:fill="FFFFFF"/>
            <w:vAlign w:val="center"/>
            <w:hideMark/>
          </w:tcPr>
          <w:p w14:paraId="259FB036" w14:textId="77777777" w:rsidR="00942333" w:rsidRDefault="00E62E12">
            <w:pPr>
              <w:suppressAutoHyphens/>
              <w:spacing w:line="256" w:lineRule="auto"/>
              <w:jc w:val="center"/>
            </w:pPr>
            <w:r>
              <w:t>4</w:t>
            </w:r>
          </w:p>
        </w:tc>
        <w:tc>
          <w:tcPr>
            <w:tcW w:w="2248" w:type="dxa"/>
            <w:tcBorders>
              <w:top w:val="nil"/>
              <w:left w:val="nil"/>
              <w:bottom w:val="single" w:sz="4" w:space="0" w:color="00000A"/>
              <w:right w:val="single" w:sz="4" w:space="0" w:color="00000A"/>
            </w:tcBorders>
            <w:shd w:val="clear" w:color="auto" w:fill="FFFFFF"/>
            <w:vAlign w:val="center"/>
            <w:hideMark/>
          </w:tcPr>
          <w:p w14:paraId="7A37DB4F" w14:textId="77777777" w:rsidR="00942333" w:rsidRDefault="00E62E12">
            <w:pPr>
              <w:suppressAutoHyphens/>
              <w:spacing w:line="256" w:lineRule="auto"/>
              <w:jc w:val="center"/>
            </w:pPr>
            <w:r>
              <w:t>1,1 m³</w:t>
            </w:r>
          </w:p>
        </w:tc>
        <w:tc>
          <w:tcPr>
            <w:tcW w:w="1712" w:type="dxa"/>
            <w:tcBorders>
              <w:top w:val="nil"/>
              <w:left w:val="nil"/>
              <w:bottom w:val="single" w:sz="4" w:space="0" w:color="00000A"/>
              <w:right w:val="single" w:sz="4" w:space="0" w:color="00000A"/>
            </w:tcBorders>
            <w:shd w:val="clear" w:color="auto" w:fill="FFFFFF"/>
            <w:vAlign w:val="center"/>
            <w:hideMark/>
          </w:tcPr>
          <w:p w14:paraId="4BE561C8" w14:textId="77777777" w:rsidR="00942333" w:rsidRDefault="00E62E12">
            <w:pPr>
              <w:suppressAutoHyphens/>
              <w:spacing w:line="256" w:lineRule="auto"/>
              <w:jc w:val="center"/>
            </w:pPr>
            <w:r>
              <w:t>vnt.</w:t>
            </w:r>
          </w:p>
        </w:tc>
        <w:tc>
          <w:tcPr>
            <w:tcW w:w="909" w:type="dxa"/>
            <w:tcBorders>
              <w:top w:val="nil"/>
              <w:left w:val="nil"/>
              <w:bottom w:val="single" w:sz="4" w:space="0" w:color="00000A"/>
              <w:right w:val="single" w:sz="4" w:space="0" w:color="00000A"/>
            </w:tcBorders>
            <w:shd w:val="clear" w:color="auto" w:fill="FFFFFF"/>
            <w:vAlign w:val="center"/>
            <w:hideMark/>
          </w:tcPr>
          <w:p w14:paraId="39E507B4" w14:textId="77777777" w:rsidR="00942333" w:rsidRDefault="00E62E12">
            <w:pPr>
              <w:suppressAutoHyphens/>
              <w:spacing w:line="256" w:lineRule="auto"/>
              <w:jc w:val="center"/>
            </w:pPr>
            <w:r>
              <w:t>7,56</w:t>
            </w:r>
          </w:p>
        </w:tc>
        <w:tc>
          <w:tcPr>
            <w:tcW w:w="1688" w:type="dxa"/>
            <w:tcBorders>
              <w:top w:val="nil"/>
              <w:left w:val="nil"/>
              <w:bottom w:val="single" w:sz="4" w:space="0" w:color="00000A"/>
              <w:right w:val="single" w:sz="4" w:space="0" w:color="00000A"/>
            </w:tcBorders>
            <w:shd w:val="clear" w:color="auto" w:fill="FFFFFF"/>
            <w:vAlign w:val="center"/>
            <w:hideMark/>
          </w:tcPr>
          <w:p w14:paraId="22655A43" w14:textId="77777777" w:rsidR="00942333" w:rsidRDefault="00E62E12">
            <w:pPr>
              <w:suppressAutoHyphens/>
              <w:spacing w:line="256" w:lineRule="auto"/>
              <w:jc w:val="center"/>
            </w:pPr>
            <w:r>
              <w:t>12</w:t>
            </w:r>
          </w:p>
        </w:tc>
        <w:tc>
          <w:tcPr>
            <w:tcW w:w="2358" w:type="dxa"/>
            <w:tcBorders>
              <w:top w:val="nil"/>
              <w:left w:val="nil"/>
              <w:bottom w:val="single" w:sz="4" w:space="0" w:color="00000A"/>
              <w:right w:val="single" w:sz="4" w:space="0" w:color="00000A"/>
            </w:tcBorders>
            <w:shd w:val="clear" w:color="auto" w:fill="FFFFFF"/>
            <w:vAlign w:val="center"/>
            <w:hideMark/>
          </w:tcPr>
          <w:p w14:paraId="254475F6" w14:textId="77777777" w:rsidR="00942333" w:rsidRDefault="00E62E12">
            <w:pPr>
              <w:suppressAutoHyphens/>
              <w:spacing w:line="256" w:lineRule="auto"/>
              <w:jc w:val="center"/>
            </w:pPr>
            <w:r>
              <w:t>90,72</w:t>
            </w:r>
          </w:p>
        </w:tc>
      </w:tr>
      <w:tr w:rsidR="00942333" w14:paraId="2619B907" w14:textId="77777777">
        <w:trPr>
          <w:trHeight w:val="300"/>
          <w:jc w:val="center"/>
        </w:trPr>
        <w:tc>
          <w:tcPr>
            <w:tcW w:w="713" w:type="dxa"/>
            <w:tcBorders>
              <w:top w:val="nil"/>
              <w:left w:val="single" w:sz="4" w:space="0" w:color="00000A"/>
              <w:bottom w:val="single" w:sz="4" w:space="0" w:color="00000A"/>
              <w:right w:val="single" w:sz="4" w:space="0" w:color="00000A"/>
            </w:tcBorders>
            <w:shd w:val="clear" w:color="auto" w:fill="FFFFFF"/>
            <w:vAlign w:val="center"/>
            <w:hideMark/>
          </w:tcPr>
          <w:p w14:paraId="739A9001" w14:textId="77777777" w:rsidR="00942333" w:rsidRDefault="00E62E12">
            <w:pPr>
              <w:suppressAutoHyphens/>
              <w:spacing w:line="256" w:lineRule="auto"/>
              <w:jc w:val="center"/>
            </w:pPr>
            <w:r>
              <w:t>5</w:t>
            </w:r>
          </w:p>
        </w:tc>
        <w:tc>
          <w:tcPr>
            <w:tcW w:w="2248" w:type="dxa"/>
            <w:tcBorders>
              <w:top w:val="nil"/>
              <w:left w:val="nil"/>
              <w:bottom w:val="single" w:sz="4" w:space="0" w:color="00000A"/>
              <w:right w:val="single" w:sz="4" w:space="0" w:color="00000A"/>
            </w:tcBorders>
            <w:shd w:val="clear" w:color="auto" w:fill="FFFFFF"/>
            <w:vAlign w:val="center"/>
            <w:hideMark/>
          </w:tcPr>
          <w:p w14:paraId="0B936350" w14:textId="77777777" w:rsidR="00942333" w:rsidRDefault="00E62E12">
            <w:pPr>
              <w:suppressAutoHyphens/>
              <w:spacing w:line="256" w:lineRule="auto"/>
              <w:jc w:val="center"/>
              <w:rPr>
                <w:vertAlign w:val="superscript"/>
              </w:rPr>
            </w:pPr>
            <w:r>
              <w:t>0,77 m</w:t>
            </w:r>
            <w:r>
              <w:rPr>
                <w:vertAlign w:val="superscript"/>
              </w:rPr>
              <w:t>3</w:t>
            </w:r>
          </w:p>
        </w:tc>
        <w:tc>
          <w:tcPr>
            <w:tcW w:w="1712" w:type="dxa"/>
            <w:tcBorders>
              <w:top w:val="nil"/>
              <w:left w:val="nil"/>
              <w:bottom w:val="single" w:sz="4" w:space="0" w:color="00000A"/>
              <w:right w:val="single" w:sz="4" w:space="0" w:color="00000A"/>
            </w:tcBorders>
            <w:shd w:val="clear" w:color="auto" w:fill="FFFFFF"/>
            <w:vAlign w:val="center"/>
            <w:hideMark/>
          </w:tcPr>
          <w:p w14:paraId="3055ABBC" w14:textId="77777777" w:rsidR="00942333" w:rsidRDefault="00E62E12">
            <w:pPr>
              <w:suppressAutoHyphens/>
              <w:spacing w:line="256" w:lineRule="auto"/>
              <w:jc w:val="center"/>
            </w:pPr>
            <w:r>
              <w:t>vnt.</w:t>
            </w:r>
          </w:p>
        </w:tc>
        <w:tc>
          <w:tcPr>
            <w:tcW w:w="909" w:type="dxa"/>
            <w:tcBorders>
              <w:top w:val="nil"/>
              <w:left w:val="nil"/>
              <w:bottom w:val="single" w:sz="4" w:space="0" w:color="00000A"/>
              <w:right w:val="single" w:sz="4" w:space="0" w:color="00000A"/>
            </w:tcBorders>
            <w:shd w:val="clear" w:color="auto" w:fill="FFFFFF"/>
            <w:vAlign w:val="center"/>
            <w:hideMark/>
          </w:tcPr>
          <w:p w14:paraId="61AA2390" w14:textId="77777777" w:rsidR="00942333" w:rsidRDefault="00E62E12">
            <w:pPr>
              <w:suppressAutoHyphens/>
              <w:spacing w:line="256" w:lineRule="auto"/>
              <w:jc w:val="center"/>
            </w:pPr>
            <w:r>
              <w:t>5.29</w:t>
            </w:r>
          </w:p>
        </w:tc>
        <w:tc>
          <w:tcPr>
            <w:tcW w:w="1688" w:type="dxa"/>
            <w:tcBorders>
              <w:top w:val="nil"/>
              <w:left w:val="nil"/>
              <w:bottom w:val="single" w:sz="4" w:space="0" w:color="00000A"/>
              <w:right w:val="single" w:sz="4" w:space="0" w:color="00000A"/>
            </w:tcBorders>
            <w:shd w:val="clear" w:color="auto" w:fill="FFFFFF"/>
            <w:vAlign w:val="center"/>
            <w:hideMark/>
          </w:tcPr>
          <w:p w14:paraId="5723241A" w14:textId="77777777" w:rsidR="00942333" w:rsidRDefault="00E62E12">
            <w:pPr>
              <w:suppressAutoHyphens/>
              <w:spacing w:line="256" w:lineRule="auto"/>
              <w:jc w:val="center"/>
            </w:pPr>
            <w:r>
              <w:t>12</w:t>
            </w:r>
          </w:p>
        </w:tc>
        <w:tc>
          <w:tcPr>
            <w:tcW w:w="2358" w:type="dxa"/>
            <w:tcBorders>
              <w:top w:val="nil"/>
              <w:left w:val="nil"/>
              <w:bottom w:val="single" w:sz="4" w:space="0" w:color="00000A"/>
              <w:right w:val="single" w:sz="4" w:space="0" w:color="00000A"/>
            </w:tcBorders>
            <w:shd w:val="clear" w:color="auto" w:fill="FFFFFF"/>
            <w:vAlign w:val="center"/>
            <w:hideMark/>
          </w:tcPr>
          <w:p w14:paraId="7A2CDCA6" w14:textId="77777777" w:rsidR="00942333" w:rsidRDefault="00E62E12">
            <w:pPr>
              <w:suppressAutoHyphens/>
              <w:spacing w:line="256" w:lineRule="auto"/>
              <w:jc w:val="center"/>
            </w:pPr>
            <w:r>
              <w:t>63,48</w:t>
            </w:r>
          </w:p>
        </w:tc>
      </w:tr>
      <w:tr w:rsidR="00942333" w14:paraId="6B8F6D3D" w14:textId="77777777">
        <w:trPr>
          <w:trHeight w:val="600"/>
          <w:jc w:val="center"/>
        </w:trPr>
        <w:tc>
          <w:tcPr>
            <w:tcW w:w="9628"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3DC0A99" w14:textId="77777777" w:rsidR="00942333" w:rsidRDefault="00E62E12">
            <w:pPr>
              <w:suppressAutoHyphens/>
              <w:spacing w:line="256" w:lineRule="auto"/>
              <w:jc w:val="center"/>
            </w:pPr>
            <w:r>
              <w:t xml:space="preserve">Vietinės rinkliavos </w:t>
            </w:r>
            <w:r>
              <w:rPr>
                <w:i/>
                <w:iCs/>
              </w:rPr>
              <w:t>pastovioji dedamoji</w:t>
            </w:r>
            <w:r>
              <w:t xml:space="preserve"> 1 gyventojui, besinaudojančiam </w:t>
            </w:r>
            <w:r>
              <w:rPr>
                <w:b/>
                <w:bCs/>
              </w:rPr>
              <w:t>kolektyviniu</w:t>
            </w:r>
            <w:r>
              <w:t xml:space="preserve"> konteineriu, – 20,00 Eur/metus</w:t>
            </w:r>
          </w:p>
        </w:tc>
      </w:tr>
      <w:tr w:rsidR="00942333" w14:paraId="65DE272B" w14:textId="77777777">
        <w:trPr>
          <w:trHeight w:val="600"/>
          <w:jc w:val="center"/>
        </w:trPr>
        <w:tc>
          <w:tcPr>
            <w:tcW w:w="9628"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5EBF4F" w14:textId="77777777" w:rsidR="00942333" w:rsidRDefault="00E62E12">
            <w:pPr>
              <w:suppressAutoHyphens/>
              <w:spacing w:line="256" w:lineRule="auto"/>
              <w:jc w:val="center"/>
            </w:pPr>
            <w:r>
              <w:t xml:space="preserve">Vietinės rinkliavos </w:t>
            </w:r>
            <w:r>
              <w:rPr>
                <w:i/>
                <w:iCs/>
              </w:rPr>
              <w:t>kintamoji dedamoji</w:t>
            </w:r>
            <w:r>
              <w:t xml:space="preserve"> 1 gyventojui, besinaudojančiam </w:t>
            </w:r>
            <w:r>
              <w:rPr>
                <w:b/>
                <w:bCs/>
              </w:rPr>
              <w:t>kolektyviniu</w:t>
            </w:r>
            <w:r>
              <w:t xml:space="preserve"> konteineriu, – 9,00 Eur/metus </w:t>
            </w:r>
          </w:p>
        </w:tc>
      </w:tr>
      <w:tr w:rsidR="00942333" w14:paraId="67A80573" w14:textId="77777777">
        <w:trPr>
          <w:trHeight w:val="600"/>
          <w:jc w:val="center"/>
        </w:trPr>
        <w:tc>
          <w:tcPr>
            <w:tcW w:w="9628"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918500" w14:textId="77777777" w:rsidR="00942333" w:rsidRDefault="00E62E12">
            <w:pPr>
              <w:suppressAutoHyphens/>
              <w:spacing w:line="256" w:lineRule="auto"/>
              <w:jc w:val="center"/>
            </w:pPr>
            <w:r>
              <w:t xml:space="preserve">Vietinės rinkliavos </w:t>
            </w:r>
            <w:r>
              <w:rPr>
                <w:i/>
                <w:iCs/>
              </w:rPr>
              <w:t xml:space="preserve">kintamoji dedamoji </w:t>
            </w:r>
            <w:r>
              <w:t xml:space="preserve">objektui, besinaudojančiam </w:t>
            </w:r>
            <w:r>
              <w:rPr>
                <w:b/>
                <w:bCs/>
              </w:rPr>
              <w:t>individualiu identifikuotu</w:t>
            </w:r>
            <w:r>
              <w:t xml:space="preserve"> biologinių atliekų surinkimo</w:t>
            </w:r>
            <w:r>
              <w:rPr>
                <w:bCs/>
              </w:rPr>
              <w:t xml:space="preserve"> </w:t>
            </w:r>
            <w:r>
              <w:t>konteineriu, – 7,14 Eur/m</w:t>
            </w:r>
            <w:r>
              <w:rPr>
                <w:vertAlign w:val="superscript"/>
              </w:rPr>
              <w:t>3</w:t>
            </w:r>
            <w:r>
              <w:t>:</w:t>
            </w:r>
          </w:p>
        </w:tc>
      </w:tr>
      <w:tr w:rsidR="00942333" w14:paraId="694F17BB" w14:textId="77777777">
        <w:trPr>
          <w:trHeight w:val="1152"/>
          <w:jc w:val="center"/>
        </w:trPr>
        <w:tc>
          <w:tcPr>
            <w:tcW w:w="7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E5EC50" w14:textId="77777777" w:rsidR="00942333" w:rsidRDefault="00E62E12">
            <w:pPr>
              <w:suppressAutoHyphens/>
              <w:spacing w:line="256" w:lineRule="auto"/>
              <w:jc w:val="center"/>
            </w:pPr>
            <w:r>
              <w:t>Eil. Nr.</w:t>
            </w:r>
          </w:p>
        </w:tc>
        <w:tc>
          <w:tcPr>
            <w:tcW w:w="2248" w:type="dxa"/>
            <w:tcBorders>
              <w:top w:val="single" w:sz="4" w:space="0" w:color="00000A"/>
              <w:left w:val="nil"/>
              <w:bottom w:val="single" w:sz="4" w:space="0" w:color="00000A"/>
              <w:right w:val="single" w:sz="4" w:space="0" w:color="00000A"/>
            </w:tcBorders>
            <w:shd w:val="clear" w:color="auto" w:fill="FFFFFF"/>
            <w:vAlign w:val="center"/>
            <w:hideMark/>
          </w:tcPr>
          <w:p w14:paraId="16A7833F" w14:textId="77777777" w:rsidR="00942333" w:rsidRDefault="00E62E12">
            <w:pPr>
              <w:suppressAutoHyphens/>
              <w:spacing w:line="256" w:lineRule="auto"/>
              <w:jc w:val="center"/>
            </w:pPr>
            <w:r>
              <w:t>Konteinerio tūris</w:t>
            </w:r>
          </w:p>
        </w:tc>
        <w:tc>
          <w:tcPr>
            <w:tcW w:w="1712" w:type="dxa"/>
            <w:tcBorders>
              <w:top w:val="single" w:sz="4" w:space="0" w:color="00000A"/>
              <w:left w:val="nil"/>
              <w:bottom w:val="single" w:sz="4" w:space="0" w:color="00000A"/>
              <w:right w:val="single" w:sz="4" w:space="0" w:color="00000A"/>
            </w:tcBorders>
            <w:shd w:val="clear" w:color="auto" w:fill="FFFFFF"/>
            <w:vAlign w:val="center"/>
            <w:hideMark/>
          </w:tcPr>
          <w:p w14:paraId="3362B49F" w14:textId="77777777" w:rsidR="00942333" w:rsidRDefault="00E62E12">
            <w:pPr>
              <w:suppressAutoHyphens/>
              <w:spacing w:line="256" w:lineRule="auto"/>
              <w:jc w:val="center"/>
            </w:pPr>
            <w:r>
              <w:t>Mato vnt.</w:t>
            </w:r>
          </w:p>
        </w:tc>
        <w:tc>
          <w:tcPr>
            <w:tcW w:w="4955" w:type="dxa"/>
            <w:gridSpan w:val="3"/>
            <w:tcBorders>
              <w:top w:val="single" w:sz="4" w:space="0" w:color="00000A"/>
              <w:left w:val="nil"/>
              <w:bottom w:val="single" w:sz="4" w:space="0" w:color="00000A"/>
              <w:right w:val="single" w:sz="4" w:space="0" w:color="00000A"/>
            </w:tcBorders>
            <w:shd w:val="clear" w:color="auto" w:fill="FFFFFF"/>
            <w:vAlign w:val="center"/>
            <w:hideMark/>
          </w:tcPr>
          <w:p w14:paraId="6CB7FC18" w14:textId="77777777" w:rsidR="00942333" w:rsidRDefault="00E62E12">
            <w:pPr>
              <w:suppressAutoHyphens/>
              <w:spacing w:line="256" w:lineRule="auto"/>
              <w:jc w:val="center"/>
            </w:pPr>
            <w:r>
              <w:t>1 konteinerio ištuštinimo kaina, Eur</w:t>
            </w:r>
          </w:p>
        </w:tc>
      </w:tr>
      <w:tr w:rsidR="00942333" w14:paraId="3F794B53" w14:textId="77777777">
        <w:trPr>
          <w:trHeight w:val="300"/>
          <w:jc w:val="center"/>
        </w:trPr>
        <w:tc>
          <w:tcPr>
            <w:tcW w:w="713" w:type="dxa"/>
            <w:tcBorders>
              <w:top w:val="nil"/>
              <w:left w:val="single" w:sz="4" w:space="0" w:color="00000A"/>
              <w:bottom w:val="single" w:sz="4" w:space="0" w:color="00000A"/>
              <w:right w:val="single" w:sz="4" w:space="0" w:color="00000A"/>
            </w:tcBorders>
            <w:shd w:val="clear" w:color="auto" w:fill="FFFFFF"/>
            <w:vAlign w:val="center"/>
            <w:hideMark/>
          </w:tcPr>
          <w:p w14:paraId="1A4E5A3F" w14:textId="77777777" w:rsidR="00942333" w:rsidRDefault="00E62E12">
            <w:pPr>
              <w:suppressAutoHyphens/>
              <w:spacing w:line="256" w:lineRule="auto"/>
              <w:jc w:val="center"/>
            </w:pPr>
            <w:r>
              <w:t>1</w:t>
            </w:r>
          </w:p>
        </w:tc>
        <w:tc>
          <w:tcPr>
            <w:tcW w:w="2248" w:type="dxa"/>
            <w:tcBorders>
              <w:top w:val="nil"/>
              <w:left w:val="nil"/>
              <w:bottom w:val="single" w:sz="4" w:space="0" w:color="00000A"/>
              <w:right w:val="single" w:sz="4" w:space="0" w:color="00000A"/>
            </w:tcBorders>
            <w:shd w:val="clear" w:color="auto" w:fill="FFFFFF"/>
            <w:vAlign w:val="center"/>
            <w:hideMark/>
          </w:tcPr>
          <w:p w14:paraId="4AE8D949" w14:textId="77777777" w:rsidR="00942333" w:rsidRDefault="00E62E12">
            <w:pPr>
              <w:suppressAutoHyphens/>
              <w:spacing w:line="256" w:lineRule="auto"/>
              <w:jc w:val="center"/>
            </w:pPr>
            <w:r>
              <w:t>0,12 m³</w:t>
            </w:r>
          </w:p>
        </w:tc>
        <w:tc>
          <w:tcPr>
            <w:tcW w:w="1712" w:type="dxa"/>
            <w:tcBorders>
              <w:top w:val="nil"/>
              <w:left w:val="nil"/>
              <w:bottom w:val="single" w:sz="4" w:space="0" w:color="00000A"/>
              <w:right w:val="single" w:sz="4" w:space="0" w:color="00000A"/>
            </w:tcBorders>
            <w:shd w:val="clear" w:color="auto" w:fill="FFFFFF"/>
            <w:vAlign w:val="center"/>
            <w:hideMark/>
          </w:tcPr>
          <w:p w14:paraId="61E49A69" w14:textId="77777777" w:rsidR="00942333" w:rsidRDefault="00E62E12">
            <w:pPr>
              <w:suppressAutoHyphens/>
              <w:spacing w:line="256" w:lineRule="auto"/>
              <w:jc w:val="center"/>
            </w:pPr>
            <w:r>
              <w:t>vnt.</w:t>
            </w:r>
          </w:p>
        </w:tc>
        <w:tc>
          <w:tcPr>
            <w:tcW w:w="4955" w:type="dxa"/>
            <w:gridSpan w:val="3"/>
            <w:tcBorders>
              <w:top w:val="nil"/>
              <w:left w:val="nil"/>
              <w:bottom w:val="single" w:sz="4" w:space="0" w:color="00000A"/>
              <w:right w:val="single" w:sz="4" w:space="0" w:color="00000A"/>
            </w:tcBorders>
            <w:shd w:val="clear" w:color="auto" w:fill="FFFFFF"/>
            <w:vAlign w:val="center"/>
            <w:hideMark/>
          </w:tcPr>
          <w:p w14:paraId="1A04A6A2" w14:textId="77777777" w:rsidR="00942333" w:rsidRDefault="00E62E12">
            <w:pPr>
              <w:suppressAutoHyphens/>
              <w:spacing w:line="256" w:lineRule="auto"/>
              <w:jc w:val="center"/>
            </w:pPr>
            <w:r>
              <w:t>0,86</w:t>
            </w:r>
          </w:p>
        </w:tc>
      </w:tr>
      <w:tr w:rsidR="00942333" w14:paraId="7ED40F06" w14:textId="77777777">
        <w:trPr>
          <w:trHeight w:val="300"/>
          <w:jc w:val="center"/>
        </w:trPr>
        <w:tc>
          <w:tcPr>
            <w:tcW w:w="713" w:type="dxa"/>
            <w:tcBorders>
              <w:top w:val="nil"/>
              <w:left w:val="single" w:sz="4" w:space="0" w:color="00000A"/>
              <w:bottom w:val="single" w:sz="4" w:space="0" w:color="auto"/>
              <w:right w:val="single" w:sz="4" w:space="0" w:color="00000A"/>
            </w:tcBorders>
            <w:shd w:val="clear" w:color="auto" w:fill="FFFFFF"/>
            <w:vAlign w:val="center"/>
            <w:hideMark/>
          </w:tcPr>
          <w:p w14:paraId="2B4B8B04" w14:textId="77777777" w:rsidR="00942333" w:rsidRDefault="00E62E12">
            <w:pPr>
              <w:suppressAutoHyphens/>
              <w:spacing w:line="256" w:lineRule="auto"/>
              <w:jc w:val="center"/>
            </w:pPr>
            <w:r>
              <w:t>2</w:t>
            </w:r>
          </w:p>
        </w:tc>
        <w:tc>
          <w:tcPr>
            <w:tcW w:w="2248" w:type="dxa"/>
            <w:tcBorders>
              <w:top w:val="nil"/>
              <w:left w:val="nil"/>
              <w:bottom w:val="single" w:sz="4" w:space="0" w:color="auto"/>
              <w:right w:val="single" w:sz="4" w:space="0" w:color="00000A"/>
            </w:tcBorders>
            <w:shd w:val="clear" w:color="auto" w:fill="FFFFFF"/>
            <w:vAlign w:val="center"/>
            <w:hideMark/>
          </w:tcPr>
          <w:p w14:paraId="0C20E675" w14:textId="77777777" w:rsidR="00942333" w:rsidRDefault="00E62E12">
            <w:pPr>
              <w:suppressAutoHyphens/>
              <w:spacing w:line="256" w:lineRule="auto"/>
              <w:jc w:val="center"/>
            </w:pPr>
            <w:r>
              <w:t>0,14 m³</w:t>
            </w:r>
          </w:p>
        </w:tc>
        <w:tc>
          <w:tcPr>
            <w:tcW w:w="1712" w:type="dxa"/>
            <w:tcBorders>
              <w:top w:val="nil"/>
              <w:left w:val="nil"/>
              <w:bottom w:val="single" w:sz="4" w:space="0" w:color="auto"/>
              <w:right w:val="single" w:sz="4" w:space="0" w:color="00000A"/>
            </w:tcBorders>
            <w:shd w:val="clear" w:color="auto" w:fill="FFFFFF"/>
            <w:vAlign w:val="center"/>
            <w:hideMark/>
          </w:tcPr>
          <w:p w14:paraId="6535CD59" w14:textId="77777777" w:rsidR="00942333" w:rsidRDefault="00E62E12">
            <w:pPr>
              <w:suppressAutoHyphens/>
              <w:spacing w:line="256" w:lineRule="auto"/>
              <w:jc w:val="center"/>
            </w:pPr>
            <w:r>
              <w:t>vnt.</w:t>
            </w:r>
          </w:p>
        </w:tc>
        <w:tc>
          <w:tcPr>
            <w:tcW w:w="4955" w:type="dxa"/>
            <w:gridSpan w:val="3"/>
            <w:tcBorders>
              <w:top w:val="nil"/>
              <w:left w:val="nil"/>
              <w:bottom w:val="single" w:sz="4" w:space="0" w:color="auto"/>
              <w:right w:val="single" w:sz="4" w:space="0" w:color="00000A"/>
            </w:tcBorders>
            <w:shd w:val="clear" w:color="auto" w:fill="FFFFFF"/>
            <w:vAlign w:val="center"/>
            <w:hideMark/>
          </w:tcPr>
          <w:p w14:paraId="5C13CE09" w14:textId="77777777" w:rsidR="00942333" w:rsidRDefault="00E62E12">
            <w:pPr>
              <w:suppressAutoHyphens/>
              <w:spacing w:line="256" w:lineRule="auto"/>
              <w:ind w:firstLine="2356"/>
            </w:pPr>
            <w:r>
              <w:t>1,00</w:t>
            </w:r>
          </w:p>
        </w:tc>
      </w:tr>
      <w:tr w:rsidR="00942333" w14:paraId="263BE9BD" w14:textId="77777777">
        <w:trPr>
          <w:trHeight w:val="300"/>
          <w:jc w:val="center"/>
        </w:trPr>
        <w:tc>
          <w:tcPr>
            <w:tcW w:w="713"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8515EA1" w14:textId="77777777" w:rsidR="00942333" w:rsidRDefault="00E62E12">
            <w:pPr>
              <w:suppressAutoHyphens/>
              <w:spacing w:line="256" w:lineRule="auto"/>
              <w:jc w:val="center"/>
            </w:pPr>
            <w:r>
              <w:t>3</w:t>
            </w:r>
          </w:p>
        </w:tc>
        <w:tc>
          <w:tcPr>
            <w:tcW w:w="2248" w:type="dxa"/>
            <w:tcBorders>
              <w:top w:val="single" w:sz="4" w:space="0" w:color="auto"/>
              <w:left w:val="nil"/>
              <w:bottom w:val="single" w:sz="4" w:space="0" w:color="auto"/>
              <w:right w:val="single" w:sz="4" w:space="0" w:color="00000A"/>
            </w:tcBorders>
            <w:shd w:val="clear" w:color="auto" w:fill="FFFFFF"/>
            <w:vAlign w:val="center"/>
            <w:hideMark/>
          </w:tcPr>
          <w:p w14:paraId="54A80D4B" w14:textId="77777777" w:rsidR="00942333" w:rsidRDefault="00E62E12">
            <w:pPr>
              <w:suppressAutoHyphens/>
              <w:spacing w:line="256" w:lineRule="auto"/>
              <w:ind w:firstLine="620"/>
              <w:rPr>
                <w:vertAlign w:val="superscript"/>
              </w:rPr>
            </w:pPr>
            <w:r>
              <w:t>0,24 m</w:t>
            </w:r>
            <w:r>
              <w:rPr>
                <w:vertAlign w:val="superscript"/>
              </w:rPr>
              <w:t>3</w:t>
            </w:r>
          </w:p>
        </w:tc>
        <w:tc>
          <w:tcPr>
            <w:tcW w:w="1712" w:type="dxa"/>
            <w:tcBorders>
              <w:top w:val="single" w:sz="4" w:space="0" w:color="auto"/>
              <w:left w:val="nil"/>
              <w:bottom w:val="single" w:sz="4" w:space="0" w:color="auto"/>
              <w:right w:val="single" w:sz="4" w:space="0" w:color="00000A"/>
            </w:tcBorders>
            <w:shd w:val="clear" w:color="auto" w:fill="FFFFFF"/>
            <w:vAlign w:val="center"/>
            <w:hideMark/>
          </w:tcPr>
          <w:p w14:paraId="4E12E909" w14:textId="77777777" w:rsidR="00942333" w:rsidRDefault="00E62E12">
            <w:pPr>
              <w:suppressAutoHyphens/>
              <w:spacing w:line="256" w:lineRule="auto"/>
              <w:ind w:firstLine="558"/>
            </w:pPr>
            <w:r>
              <w:t>vnt.</w:t>
            </w:r>
          </w:p>
        </w:tc>
        <w:tc>
          <w:tcPr>
            <w:tcW w:w="4955" w:type="dxa"/>
            <w:gridSpan w:val="3"/>
            <w:tcBorders>
              <w:top w:val="single" w:sz="4" w:space="0" w:color="auto"/>
              <w:left w:val="nil"/>
              <w:bottom w:val="single" w:sz="4" w:space="0" w:color="auto"/>
              <w:right w:val="single" w:sz="4" w:space="0" w:color="00000A"/>
            </w:tcBorders>
            <w:shd w:val="clear" w:color="auto" w:fill="FFFFFF"/>
            <w:vAlign w:val="center"/>
            <w:hideMark/>
          </w:tcPr>
          <w:p w14:paraId="4682E299" w14:textId="77777777" w:rsidR="00942333" w:rsidRDefault="00E62E12">
            <w:pPr>
              <w:suppressAutoHyphens/>
              <w:spacing w:line="256" w:lineRule="auto"/>
              <w:ind w:firstLine="2356"/>
            </w:pPr>
            <w:r>
              <w:t>1,71</w:t>
            </w:r>
          </w:p>
        </w:tc>
      </w:tr>
      <w:tr w:rsidR="00942333" w14:paraId="4415F89B" w14:textId="77777777">
        <w:trPr>
          <w:trHeight w:val="300"/>
          <w:jc w:val="center"/>
        </w:trPr>
        <w:tc>
          <w:tcPr>
            <w:tcW w:w="71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382CF8D" w14:textId="77777777" w:rsidR="00942333" w:rsidRDefault="00E62E12">
            <w:pPr>
              <w:suppressAutoHyphens/>
              <w:spacing w:line="256" w:lineRule="auto"/>
              <w:jc w:val="center"/>
            </w:pPr>
            <w:r>
              <w:t>4</w:t>
            </w:r>
          </w:p>
        </w:tc>
        <w:tc>
          <w:tcPr>
            <w:tcW w:w="2248" w:type="dxa"/>
            <w:tcBorders>
              <w:top w:val="single" w:sz="4" w:space="0" w:color="auto"/>
              <w:left w:val="nil"/>
              <w:bottom w:val="single" w:sz="4" w:space="0" w:color="00000A"/>
              <w:right w:val="single" w:sz="4" w:space="0" w:color="00000A"/>
            </w:tcBorders>
            <w:shd w:val="clear" w:color="auto" w:fill="FFFFFF"/>
            <w:vAlign w:val="center"/>
            <w:hideMark/>
          </w:tcPr>
          <w:p w14:paraId="2C613089" w14:textId="77777777" w:rsidR="00942333" w:rsidRDefault="00E62E12">
            <w:pPr>
              <w:suppressAutoHyphens/>
              <w:spacing w:line="256" w:lineRule="auto"/>
              <w:ind w:firstLine="620"/>
              <w:rPr>
                <w:vertAlign w:val="superscript"/>
              </w:rPr>
            </w:pPr>
            <w:r>
              <w:t>1,1 m</w:t>
            </w:r>
            <w:r>
              <w:rPr>
                <w:vertAlign w:val="superscript"/>
              </w:rPr>
              <w:t>3</w:t>
            </w:r>
          </w:p>
        </w:tc>
        <w:tc>
          <w:tcPr>
            <w:tcW w:w="1712" w:type="dxa"/>
            <w:tcBorders>
              <w:top w:val="single" w:sz="4" w:space="0" w:color="auto"/>
              <w:left w:val="nil"/>
              <w:bottom w:val="single" w:sz="4" w:space="0" w:color="00000A"/>
              <w:right w:val="single" w:sz="4" w:space="0" w:color="00000A"/>
            </w:tcBorders>
            <w:shd w:val="clear" w:color="auto" w:fill="FFFFFF"/>
            <w:vAlign w:val="center"/>
            <w:hideMark/>
          </w:tcPr>
          <w:p w14:paraId="278FC938" w14:textId="77777777" w:rsidR="00942333" w:rsidRDefault="00E62E12">
            <w:pPr>
              <w:suppressAutoHyphens/>
              <w:spacing w:line="256" w:lineRule="auto"/>
              <w:ind w:firstLine="558"/>
            </w:pPr>
            <w:r>
              <w:t>vnt.</w:t>
            </w:r>
          </w:p>
        </w:tc>
        <w:tc>
          <w:tcPr>
            <w:tcW w:w="4955" w:type="dxa"/>
            <w:gridSpan w:val="3"/>
            <w:tcBorders>
              <w:top w:val="single" w:sz="4" w:space="0" w:color="auto"/>
              <w:left w:val="nil"/>
              <w:bottom w:val="single" w:sz="4" w:space="0" w:color="00000A"/>
              <w:right w:val="single" w:sz="4" w:space="0" w:color="00000A"/>
            </w:tcBorders>
            <w:shd w:val="clear" w:color="auto" w:fill="FFFFFF"/>
            <w:vAlign w:val="center"/>
            <w:hideMark/>
          </w:tcPr>
          <w:p w14:paraId="52272DD4" w14:textId="77777777" w:rsidR="00942333" w:rsidRDefault="00E62E12">
            <w:pPr>
              <w:suppressAutoHyphens/>
              <w:spacing w:line="256" w:lineRule="auto"/>
              <w:ind w:firstLine="2356"/>
            </w:pPr>
            <w:r>
              <w:t>7,85</w:t>
            </w:r>
          </w:p>
        </w:tc>
      </w:tr>
    </w:tbl>
    <w:p w14:paraId="19EF1CF1" w14:textId="77777777" w:rsidR="00942333" w:rsidRDefault="00942333">
      <w:pPr>
        <w:jc w:val="center"/>
      </w:pPr>
    </w:p>
    <w:p w14:paraId="0535F9BC" w14:textId="77777777" w:rsidR="00942333" w:rsidRDefault="00942333">
      <w:pPr>
        <w:jc w:val="center"/>
      </w:pPr>
    </w:p>
    <w:p w14:paraId="02BA4CE9" w14:textId="77777777" w:rsidR="00942333" w:rsidRDefault="00E62E12">
      <w:pPr>
        <w:jc w:val="center"/>
        <w:rPr>
          <w:szCs w:val="24"/>
          <w:lang w:eastAsia="lt-LT"/>
        </w:rPr>
      </w:pPr>
      <w:r>
        <w:t>_______________________</w:t>
      </w:r>
    </w:p>
    <w:sectPr w:rsidR="00942333">
      <w:pgSz w:w="11906" w:h="16838" w:code="9"/>
      <w:pgMar w:top="1134" w:right="707" w:bottom="1021" w:left="1701" w:header="567" w:footer="22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52EBB" w14:textId="77777777" w:rsidR="00A74D61" w:rsidRDefault="00A74D61">
      <w:pPr>
        <w:rPr>
          <w:szCs w:val="24"/>
          <w:lang w:eastAsia="lt-LT"/>
        </w:rPr>
      </w:pPr>
      <w:r>
        <w:rPr>
          <w:szCs w:val="24"/>
          <w:lang w:eastAsia="lt-LT"/>
        </w:rPr>
        <w:separator/>
      </w:r>
    </w:p>
  </w:endnote>
  <w:endnote w:type="continuationSeparator" w:id="0">
    <w:p w14:paraId="0C4E1C05" w14:textId="77777777" w:rsidR="00A74D61" w:rsidRDefault="00A74D61">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53DF0" w14:textId="77777777" w:rsidR="00942333" w:rsidRDefault="00942333">
    <w:pPr>
      <w:tabs>
        <w:tab w:val="center" w:pos="4819"/>
        <w:tab w:val="right" w:pos="9638"/>
      </w:tabs>
      <w:rPr>
        <w:szCs w:val="24"/>
        <w:lang w:val="x-none" w:eastAsia="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0838E" w14:textId="77777777" w:rsidR="00942333" w:rsidRDefault="00942333">
    <w:pPr>
      <w:tabs>
        <w:tab w:val="center" w:pos="4819"/>
        <w:tab w:val="right" w:pos="9638"/>
      </w:tabs>
      <w:rPr>
        <w:szCs w:val="24"/>
        <w:lang w:val="x-none" w:eastAsia="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0AF80" w14:textId="77777777" w:rsidR="00942333" w:rsidRDefault="00942333">
    <w:pPr>
      <w:tabs>
        <w:tab w:val="center" w:pos="4819"/>
        <w:tab w:val="right" w:pos="9638"/>
      </w:tabs>
      <w:rPr>
        <w:szCs w:val="24"/>
        <w:lang w:val="x-none" w:eastAsia="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D3D8A" w14:textId="77777777" w:rsidR="00A74D61" w:rsidRDefault="00A74D61">
      <w:pPr>
        <w:rPr>
          <w:szCs w:val="24"/>
          <w:lang w:eastAsia="lt-LT"/>
        </w:rPr>
      </w:pPr>
      <w:r>
        <w:rPr>
          <w:szCs w:val="24"/>
          <w:lang w:eastAsia="lt-LT"/>
        </w:rPr>
        <w:separator/>
      </w:r>
    </w:p>
  </w:footnote>
  <w:footnote w:type="continuationSeparator" w:id="0">
    <w:p w14:paraId="156E1857" w14:textId="77777777" w:rsidR="00A74D61" w:rsidRDefault="00A74D61">
      <w:pPr>
        <w:rPr>
          <w:szCs w:val="24"/>
          <w:lang w:eastAsia="lt-LT"/>
        </w:rPr>
      </w:pPr>
      <w:r>
        <w:rPr>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9B970" w14:textId="77777777" w:rsidR="00942333" w:rsidRDefault="00942333">
    <w:pPr>
      <w:tabs>
        <w:tab w:val="center" w:pos="4819"/>
        <w:tab w:val="right" w:pos="9638"/>
      </w:tabs>
      <w:spacing w:after="160" w:line="259" w:lineRule="auto"/>
      <w:rPr>
        <w:szCs w:val="24"/>
        <w:lang w:val="x-none" w:eastAsia="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7772670"/>
      <w:docPartObj>
        <w:docPartGallery w:val="Page Numbers (Top of Page)"/>
        <w:docPartUnique/>
      </w:docPartObj>
    </w:sdtPr>
    <w:sdtEndPr/>
    <w:sdtContent>
      <w:p w14:paraId="63A0DE08" w14:textId="77777777" w:rsidR="00E62E12" w:rsidRDefault="00E62E12">
        <w:pPr>
          <w:pStyle w:val="Antrats"/>
          <w:jc w:val="center"/>
        </w:pPr>
        <w:r>
          <w:fldChar w:fldCharType="begin"/>
        </w:r>
        <w:r>
          <w:instrText>PAGE   \* MERGEFORMAT</w:instrText>
        </w:r>
        <w:r>
          <w:fldChar w:fldCharType="separate"/>
        </w:r>
        <w:r w:rsidR="00513184">
          <w:rPr>
            <w:noProof/>
          </w:rPr>
          <w:t>6</w:t>
        </w:r>
        <w:r>
          <w:fldChar w:fldCharType="end"/>
        </w:r>
      </w:p>
    </w:sdtContent>
  </w:sdt>
  <w:p w14:paraId="2D72B6CB" w14:textId="77777777" w:rsidR="00942333" w:rsidRDefault="00942333">
    <w:pPr>
      <w:tabs>
        <w:tab w:val="left" w:pos="2475"/>
      </w:tabs>
      <w:spacing w:after="160" w:line="259" w:lineRule="auto"/>
      <w:rPr>
        <w:szCs w:val="24"/>
        <w:lang w:val="x-none" w:eastAsia="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D353D" w14:textId="77777777" w:rsidR="00942333" w:rsidRDefault="00942333">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1296"/>
  <w:hyphenationZone w:val="396"/>
  <w:doNotHyphenateCaps/>
  <w:drawingGridHorizontalSpacing w:val="57"/>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99"/>
    <w:rsid w:val="00365A26"/>
    <w:rsid w:val="004645B6"/>
    <w:rsid w:val="00513184"/>
    <w:rsid w:val="005672E8"/>
    <w:rsid w:val="007B3D80"/>
    <w:rsid w:val="00852199"/>
    <w:rsid w:val="00942333"/>
    <w:rsid w:val="00A74D61"/>
    <w:rsid w:val="00E62E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4BC44"/>
  <w15:docId w15:val="{EC6A7539-9F3E-4949-B0F7-8FBE026C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E62E12"/>
    <w:rPr>
      <w:color w:val="808080"/>
    </w:rPr>
  </w:style>
  <w:style w:type="paragraph" w:styleId="Antrats">
    <w:name w:val="header"/>
    <w:basedOn w:val="prastasis"/>
    <w:link w:val="AntratsDiagrama"/>
    <w:uiPriority w:val="99"/>
    <w:unhideWhenUsed/>
    <w:rsid w:val="00E62E12"/>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E62E12"/>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72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file>

<file path=customXml/itemProps1.xml><?xml version="1.0" encoding="utf-8"?>
<ds:datastoreItem xmlns:ds="http://schemas.openxmlformats.org/officeDocument/2006/customXml" ds:itemID="{6C09DC3E-0B54-4BEE-BB23-5FE73D5C2CE3}">
  <ds:schemaRefs>
    <ds:schemaRef ds:uri="http://schemas.openxmlformats.org/officeDocument/2006/bibliography"/>
  </ds:schemaRefs>
</ds:datastoreItem>
</file>

<file path=customXml/itemProps2.xml><?xml version="1.0" encoding="utf-8"?>
<ds:datastoreItem xmlns:ds="http://schemas.openxmlformats.org/officeDocument/2006/customXml" ds:itemID="{78952322-5B76-4504-9B22-5496F4F8F29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23420</Words>
  <Characters>13350</Characters>
  <Application>Microsoft Office Word</Application>
  <DocSecurity>0</DocSecurity>
  <Lines>111</Lines>
  <Paragraphs>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Kelmes rajono savivaldybes administracija</Company>
  <LinksUpToDate>false</LinksUpToDate>
  <CharactersWithSpaces>36697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2020-03-31 T1-117</dc:creator>
  <cp:lastModifiedBy>Petras Žaltauskas</cp:lastModifiedBy>
  <cp:revision>2</cp:revision>
  <cp:lastPrinted>2018-06-13T09:02:00Z</cp:lastPrinted>
  <dcterms:created xsi:type="dcterms:W3CDTF">2020-09-28T05:17:00Z</dcterms:created>
  <dcterms:modified xsi:type="dcterms:W3CDTF">2020-09-28T05:17:00Z</dcterms:modified>
</cp:coreProperties>
</file>